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6CBE" w:rsidRPr="00066CBE" w:rsidRDefault="00066CBE" w:rsidP="00066CBE">
      <w:pPr>
        <w:spacing w:before="100" w:beforeAutospacing="1" w:after="100" w:afterAutospacing="1" w:line="240" w:lineRule="auto"/>
        <w:outlineLvl w:val="1"/>
        <w:rPr>
          <w:rFonts w:ascii="Calibri Light" w:eastAsia="Times New Roman" w:hAnsi="Calibri Light" w:cs="Calibri Light"/>
          <w:b/>
          <w:bCs/>
          <w:sz w:val="36"/>
          <w:szCs w:val="36"/>
          <w:lang w:eastAsia="en-GB"/>
        </w:rPr>
      </w:pPr>
      <w:r w:rsidRPr="00066CBE">
        <w:rPr>
          <w:rFonts w:ascii="Calibri Light" w:eastAsia="Times New Roman" w:hAnsi="Calibri Light" w:cs="Calibri Light"/>
          <w:b/>
          <w:bCs/>
          <w:sz w:val="36"/>
          <w:szCs w:val="36"/>
          <w:lang w:eastAsia="en-GB"/>
        </w:rPr>
        <w:t>Communi-tea Wellness CIC</w:t>
      </w:r>
    </w:p>
    <w:p w:rsidR="00066CBE" w:rsidRPr="00066CBE" w:rsidRDefault="00066CBE" w:rsidP="00066CBE">
      <w:p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  <w:lang w:eastAsia="en-GB"/>
        </w:rPr>
      </w:pPr>
      <w:r w:rsidRPr="00066CBE">
        <w:rPr>
          <w:rFonts w:ascii="Calibri Light" w:eastAsia="Times New Roman" w:hAnsi="Calibri Light" w:cs="Calibri Light"/>
          <w:b/>
          <w:bCs/>
          <w:sz w:val="24"/>
          <w:szCs w:val="24"/>
          <w:lang w:eastAsia="en-GB"/>
        </w:rPr>
        <w:t>Company Number:</w:t>
      </w:r>
      <w:r>
        <w:rPr>
          <w:rFonts w:ascii="Calibri Light" w:eastAsia="Times New Roman" w:hAnsi="Calibri Light" w:cs="Calibri Light"/>
          <w:sz w:val="24"/>
          <w:szCs w:val="24"/>
          <w:lang w:eastAsia="en-GB"/>
        </w:rPr>
        <w:t xml:space="preserve"> </w:t>
      </w:r>
      <w:r>
        <w:rPr>
          <w:rStyle w:val="Strong"/>
          <w:rFonts w:ascii="Arial" w:hAnsi="Arial" w:cs="Arial"/>
          <w:color w:val="000000"/>
          <w:sz w:val="23"/>
          <w:szCs w:val="23"/>
          <w:bdr w:val="none" w:sz="0" w:space="0" w:color="auto" w:frame="1"/>
          <w:shd w:val="clear" w:color="auto" w:fill="FFFFFF"/>
        </w:rPr>
        <w:t>16308642</w:t>
      </w:r>
      <w:r w:rsidRPr="00066CBE">
        <w:rPr>
          <w:rFonts w:ascii="Calibri Light" w:eastAsia="Times New Roman" w:hAnsi="Calibri Light" w:cs="Calibri Light"/>
          <w:sz w:val="24"/>
          <w:szCs w:val="24"/>
          <w:lang w:eastAsia="en-GB"/>
        </w:rPr>
        <w:br/>
      </w:r>
      <w:r w:rsidRPr="00066CBE">
        <w:rPr>
          <w:rFonts w:ascii="Calibri Light" w:eastAsia="Times New Roman" w:hAnsi="Calibri Light" w:cs="Calibri Light"/>
          <w:b/>
          <w:bCs/>
          <w:sz w:val="24"/>
          <w:szCs w:val="24"/>
          <w:lang w:eastAsia="en-GB"/>
        </w:rPr>
        <w:t>Website:</w:t>
      </w:r>
      <w:r w:rsidRPr="00066CBE">
        <w:rPr>
          <w:rFonts w:ascii="Calibri Light" w:eastAsia="Times New Roman" w:hAnsi="Calibri Light" w:cs="Calibri Light"/>
          <w:sz w:val="24"/>
          <w:szCs w:val="24"/>
          <w:lang w:eastAsia="en-GB"/>
        </w:rPr>
        <w:t xml:space="preserve"> </w:t>
      </w:r>
      <w:hyperlink r:id="rId7" w:history="1">
        <w:r w:rsidRPr="00066CBE">
          <w:rPr>
            <w:rFonts w:ascii="Calibri Light" w:eastAsia="Times New Roman" w:hAnsi="Calibri Light" w:cs="Calibri Light"/>
            <w:color w:val="0000FF"/>
            <w:sz w:val="24"/>
            <w:szCs w:val="24"/>
            <w:u w:val="single"/>
            <w:lang w:eastAsia="en-GB"/>
          </w:rPr>
          <w:t>www.communiteawellnesscic.co.uk</w:t>
        </w:r>
      </w:hyperlink>
      <w:r w:rsidRPr="00066CBE">
        <w:rPr>
          <w:rFonts w:ascii="Calibri Light" w:eastAsia="Times New Roman" w:hAnsi="Calibri Light" w:cs="Calibri Light"/>
          <w:sz w:val="24"/>
          <w:szCs w:val="24"/>
          <w:lang w:eastAsia="en-GB"/>
        </w:rPr>
        <w:br/>
      </w:r>
      <w:r w:rsidRPr="00066CBE">
        <w:rPr>
          <w:rFonts w:ascii="Calibri Light" w:eastAsia="Times New Roman" w:hAnsi="Calibri Light" w:cs="Calibri Light"/>
          <w:b/>
          <w:bCs/>
          <w:sz w:val="24"/>
          <w:szCs w:val="24"/>
          <w:lang w:eastAsia="en-GB"/>
        </w:rPr>
        <w:t>Registered Name:</w:t>
      </w:r>
      <w:r w:rsidRPr="00066CBE">
        <w:rPr>
          <w:rFonts w:ascii="Calibri Light" w:eastAsia="Times New Roman" w:hAnsi="Calibri Light" w:cs="Calibri Light"/>
          <w:sz w:val="24"/>
          <w:szCs w:val="24"/>
          <w:lang w:eastAsia="en-GB"/>
        </w:rPr>
        <w:t xml:space="preserve"> Communi-tea Wellness CIC</w:t>
      </w:r>
    </w:p>
    <w:p w:rsidR="00066CBE" w:rsidRPr="00066CBE" w:rsidRDefault="00066CBE" w:rsidP="00066CBE">
      <w:p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  <w:lang w:eastAsia="en-GB"/>
        </w:rPr>
      </w:pPr>
      <w:r w:rsidRPr="00066CBE">
        <w:rPr>
          <w:rFonts w:ascii="Calibri Light" w:eastAsia="Times New Roman" w:hAnsi="Calibri Light" w:cs="Calibri Light"/>
          <w:b/>
          <w:bCs/>
          <w:sz w:val="24"/>
          <w:szCs w:val="24"/>
          <w:lang w:eastAsia="en-GB"/>
        </w:rPr>
        <w:t>Adopted:</w:t>
      </w:r>
      <w:r w:rsidRPr="00066CBE">
        <w:rPr>
          <w:rFonts w:ascii="Calibri Light" w:eastAsia="Times New Roman" w:hAnsi="Calibri Light" w:cs="Calibri Light"/>
          <w:sz w:val="24"/>
          <w:szCs w:val="24"/>
          <w:lang w:eastAsia="en-GB"/>
        </w:rPr>
        <w:t xml:space="preserve"> </w:t>
      </w:r>
      <w:r w:rsidR="00162AE6">
        <w:rPr>
          <w:rFonts w:ascii="Calibri Light" w:eastAsia="Times New Roman" w:hAnsi="Calibri Light" w:cs="Calibri Light"/>
          <w:sz w:val="24"/>
          <w:szCs w:val="24"/>
          <w:lang w:eastAsia="en-GB"/>
        </w:rPr>
        <w:t>1/4/26</w:t>
      </w:r>
      <w:r w:rsidRPr="00066CBE">
        <w:rPr>
          <w:rFonts w:ascii="Calibri Light" w:eastAsia="Times New Roman" w:hAnsi="Calibri Light" w:cs="Calibri Light"/>
          <w:sz w:val="24"/>
          <w:szCs w:val="24"/>
          <w:lang w:eastAsia="en-GB"/>
        </w:rPr>
        <w:br/>
      </w:r>
      <w:r w:rsidRPr="00066CBE">
        <w:rPr>
          <w:rFonts w:ascii="Calibri Light" w:eastAsia="Times New Roman" w:hAnsi="Calibri Light" w:cs="Calibri Light"/>
          <w:b/>
          <w:bCs/>
          <w:sz w:val="24"/>
          <w:szCs w:val="24"/>
          <w:lang w:eastAsia="en-GB"/>
        </w:rPr>
        <w:t>Review Date:</w:t>
      </w:r>
      <w:r w:rsidRPr="00066CBE">
        <w:rPr>
          <w:rFonts w:ascii="Calibri Light" w:eastAsia="Times New Roman" w:hAnsi="Calibri Light" w:cs="Calibri Light"/>
          <w:sz w:val="24"/>
          <w:szCs w:val="24"/>
          <w:lang w:eastAsia="en-GB"/>
        </w:rPr>
        <w:t xml:space="preserve"> </w:t>
      </w:r>
      <w:r w:rsidR="00162AE6">
        <w:rPr>
          <w:rFonts w:ascii="Calibri Light" w:eastAsia="Times New Roman" w:hAnsi="Calibri Light" w:cs="Calibri Light"/>
          <w:sz w:val="24"/>
          <w:szCs w:val="24"/>
          <w:lang w:eastAsia="en-GB"/>
        </w:rPr>
        <w:t>1/10/26</w:t>
      </w:r>
    </w:p>
    <w:p w:rsidR="00066CBE" w:rsidRPr="00066CBE" w:rsidRDefault="00066CBE" w:rsidP="00066CBE">
      <w:pPr>
        <w:spacing w:before="100" w:beforeAutospacing="1" w:after="100" w:afterAutospacing="1" w:line="240" w:lineRule="auto"/>
        <w:outlineLvl w:val="0"/>
        <w:rPr>
          <w:rFonts w:ascii="Calibri Light" w:eastAsia="Times New Roman" w:hAnsi="Calibri Light" w:cs="Calibri Light"/>
          <w:b/>
          <w:bCs/>
          <w:kern w:val="36"/>
          <w:sz w:val="48"/>
          <w:szCs w:val="48"/>
          <w:lang w:eastAsia="en-GB"/>
        </w:rPr>
      </w:pPr>
      <w:r w:rsidRPr="00066CBE">
        <w:rPr>
          <w:rFonts w:ascii="Calibri Light" w:eastAsia="Times New Roman" w:hAnsi="Calibri Light" w:cs="Calibri Light"/>
          <w:b/>
          <w:bCs/>
          <w:kern w:val="36"/>
          <w:sz w:val="48"/>
          <w:szCs w:val="48"/>
          <w:lang w:eastAsia="en-GB"/>
        </w:rPr>
        <w:t>1. Introduction</w:t>
      </w:r>
    </w:p>
    <w:p w:rsidR="00066CBE" w:rsidRPr="00066CBE" w:rsidRDefault="00066CBE" w:rsidP="00066CBE">
      <w:p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  <w:lang w:eastAsia="en-GB"/>
        </w:rPr>
      </w:pPr>
      <w:r w:rsidRPr="00066CBE">
        <w:rPr>
          <w:rFonts w:ascii="Calibri Light" w:eastAsia="Times New Roman" w:hAnsi="Calibri Light" w:cs="Calibri Light"/>
          <w:sz w:val="24"/>
          <w:szCs w:val="24"/>
          <w:lang w:eastAsia="en-GB"/>
        </w:rPr>
        <w:t>Communi-tea Wellness CIC is a Community Interest Company</w:t>
      </w:r>
      <w:r w:rsidR="00A83B9E">
        <w:rPr>
          <w:rFonts w:ascii="Calibri Light" w:eastAsia="Times New Roman" w:hAnsi="Calibri Light" w:cs="Calibri Light"/>
          <w:sz w:val="24"/>
          <w:szCs w:val="24"/>
          <w:lang w:eastAsia="en-GB"/>
        </w:rPr>
        <w:t xml:space="preserve"> (CIC) </w:t>
      </w:r>
      <w:r w:rsidRPr="00066CBE">
        <w:rPr>
          <w:rFonts w:ascii="Calibri Light" w:eastAsia="Times New Roman" w:hAnsi="Calibri Light" w:cs="Calibri Light"/>
          <w:sz w:val="24"/>
          <w:szCs w:val="24"/>
          <w:lang w:eastAsia="en-GB"/>
        </w:rPr>
        <w:t>established to benefit the community through inclusive wellbeing, mental health support, community connection and holistic activities.</w:t>
      </w:r>
    </w:p>
    <w:p w:rsidR="00066CBE" w:rsidRPr="00066CBE" w:rsidRDefault="00066CBE" w:rsidP="00066CBE">
      <w:p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  <w:lang w:eastAsia="en-GB"/>
        </w:rPr>
      </w:pPr>
      <w:r w:rsidRPr="00066CBE">
        <w:rPr>
          <w:rFonts w:ascii="Calibri Light" w:eastAsia="Times New Roman" w:hAnsi="Calibri Light" w:cs="Calibri Light"/>
          <w:sz w:val="24"/>
          <w:szCs w:val="24"/>
          <w:lang w:eastAsia="en-GB"/>
        </w:rPr>
        <w:t>This Governance Document sets out how the organisation is managed, how decisions are made, and how the Directors ensure that Communi-tea Wellness CIC operates effectively, transparently and in accordance with its social purpose.</w:t>
      </w:r>
    </w:p>
    <w:p w:rsidR="00066CBE" w:rsidRPr="00066CBE" w:rsidRDefault="00066CBE" w:rsidP="00066CBE">
      <w:p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  <w:lang w:eastAsia="en-GB"/>
        </w:rPr>
      </w:pPr>
      <w:r w:rsidRPr="00066CBE">
        <w:rPr>
          <w:rFonts w:ascii="Calibri Light" w:eastAsia="Times New Roman" w:hAnsi="Calibri Light" w:cs="Calibri Light"/>
          <w:sz w:val="24"/>
          <w:szCs w:val="24"/>
          <w:lang w:eastAsia="en-GB"/>
        </w:rPr>
        <w:t>This document should be read alongside the Company’s Articles of Association, the Companies Act 2006 and relevant CIC regulations.</w:t>
      </w:r>
    </w:p>
    <w:p w:rsidR="00066CBE" w:rsidRPr="00066CBE" w:rsidRDefault="00066CBE" w:rsidP="00066CBE">
      <w:pPr>
        <w:spacing w:before="100" w:beforeAutospacing="1" w:after="100" w:afterAutospacing="1" w:line="240" w:lineRule="auto"/>
        <w:outlineLvl w:val="0"/>
        <w:rPr>
          <w:rFonts w:ascii="Calibri Light" w:eastAsia="Times New Roman" w:hAnsi="Calibri Light" w:cs="Calibri Light"/>
          <w:b/>
          <w:bCs/>
          <w:kern w:val="36"/>
          <w:sz w:val="48"/>
          <w:szCs w:val="48"/>
          <w:lang w:eastAsia="en-GB"/>
        </w:rPr>
      </w:pPr>
      <w:r w:rsidRPr="00066CBE">
        <w:rPr>
          <w:rFonts w:ascii="Calibri Light" w:eastAsia="Times New Roman" w:hAnsi="Calibri Light" w:cs="Calibri Light"/>
          <w:b/>
          <w:bCs/>
          <w:kern w:val="36"/>
          <w:sz w:val="48"/>
          <w:szCs w:val="48"/>
          <w:lang w:eastAsia="en-GB"/>
        </w:rPr>
        <w:t>2. Purpose and Community Benefit</w:t>
      </w:r>
    </w:p>
    <w:p w:rsidR="00066CBE" w:rsidRPr="00066CBE" w:rsidRDefault="00066CBE" w:rsidP="00066CBE">
      <w:p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  <w:lang w:eastAsia="en-GB"/>
        </w:rPr>
      </w:pPr>
      <w:r w:rsidRPr="00066CBE">
        <w:rPr>
          <w:rFonts w:ascii="Calibri Light" w:eastAsia="Times New Roman" w:hAnsi="Calibri Light" w:cs="Calibri Light"/>
          <w:sz w:val="24"/>
          <w:szCs w:val="24"/>
          <w:lang w:eastAsia="en-GB"/>
        </w:rPr>
        <w:t>The purpose of Communi-tea Wellness CIC is to improve community wellbeing through inclusive, accessible and supportive services.</w:t>
      </w:r>
    </w:p>
    <w:p w:rsidR="00066CBE" w:rsidRPr="00066CBE" w:rsidRDefault="00066CBE" w:rsidP="00066CBE">
      <w:p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  <w:lang w:eastAsia="en-GB"/>
        </w:rPr>
      </w:pPr>
      <w:r w:rsidRPr="00066CBE">
        <w:rPr>
          <w:rFonts w:ascii="Calibri Light" w:eastAsia="Times New Roman" w:hAnsi="Calibri Light" w:cs="Calibri Light"/>
          <w:sz w:val="24"/>
          <w:szCs w:val="24"/>
          <w:lang w:eastAsia="en-GB"/>
        </w:rPr>
        <w:t>The organisation exists to:</w:t>
      </w:r>
    </w:p>
    <w:p w:rsidR="00066CBE" w:rsidRPr="00066CBE" w:rsidRDefault="00066CBE" w:rsidP="00066CB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  <w:lang w:eastAsia="en-GB"/>
        </w:rPr>
      </w:pPr>
      <w:r w:rsidRPr="00066CBE">
        <w:rPr>
          <w:rFonts w:ascii="Calibri Light" w:eastAsia="Times New Roman" w:hAnsi="Calibri Light" w:cs="Calibri Light"/>
          <w:sz w:val="24"/>
          <w:szCs w:val="24"/>
          <w:lang w:eastAsia="en-GB"/>
        </w:rPr>
        <w:t>Provide wellbeing, mental health and holistic support services.</w:t>
      </w:r>
    </w:p>
    <w:p w:rsidR="00066CBE" w:rsidRPr="00066CBE" w:rsidRDefault="00066CBE" w:rsidP="00066CB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  <w:lang w:eastAsia="en-GB"/>
        </w:rPr>
      </w:pPr>
      <w:r w:rsidRPr="00066CBE">
        <w:rPr>
          <w:rFonts w:ascii="Calibri Light" w:eastAsia="Times New Roman" w:hAnsi="Calibri Light" w:cs="Calibri Light"/>
          <w:sz w:val="24"/>
          <w:szCs w:val="24"/>
          <w:lang w:eastAsia="en-GB"/>
        </w:rPr>
        <w:t>Create safe and inclusive community spaces.</w:t>
      </w:r>
    </w:p>
    <w:p w:rsidR="00066CBE" w:rsidRPr="00066CBE" w:rsidRDefault="00066CBE" w:rsidP="00066CB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  <w:lang w:eastAsia="en-GB"/>
        </w:rPr>
      </w:pPr>
      <w:r w:rsidRPr="00066CBE">
        <w:rPr>
          <w:rFonts w:ascii="Calibri Light" w:eastAsia="Times New Roman" w:hAnsi="Calibri Light" w:cs="Calibri Light"/>
          <w:sz w:val="24"/>
          <w:szCs w:val="24"/>
          <w:lang w:eastAsia="en-GB"/>
        </w:rPr>
        <w:t>Reduce isolation and improve social connection.</w:t>
      </w:r>
    </w:p>
    <w:p w:rsidR="00066CBE" w:rsidRPr="00066CBE" w:rsidRDefault="00066CBE" w:rsidP="00066CB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  <w:lang w:eastAsia="en-GB"/>
        </w:rPr>
      </w:pPr>
      <w:r w:rsidRPr="00066CBE">
        <w:rPr>
          <w:rFonts w:ascii="Calibri Light" w:eastAsia="Times New Roman" w:hAnsi="Calibri Light" w:cs="Calibri Light"/>
          <w:sz w:val="24"/>
          <w:szCs w:val="24"/>
          <w:lang w:eastAsia="en-GB"/>
        </w:rPr>
        <w:t>Deliver workshops, education and community activities.</w:t>
      </w:r>
    </w:p>
    <w:p w:rsidR="00066CBE" w:rsidRPr="00066CBE" w:rsidRDefault="00066CBE" w:rsidP="00066CB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  <w:lang w:eastAsia="en-GB"/>
        </w:rPr>
      </w:pPr>
      <w:r w:rsidRPr="00066CBE">
        <w:rPr>
          <w:rFonts w:ascii="Calibri Light" w:eastAsia="Times New Roman" w:hAnsi="Calibri Light" w:cs="Calibri Light"/>
          <w:sz w:val="24"/>
          <w:szCs w:val="24"/>
          <w:lang w:eastAsia="en-GB"/>
        </w:rPr>
        <w:t>Support individuals experiencing loneliness, stress, disadvantage or barriers to accessing support.</w:t>
      </w:r>
    </w:p>
    <w:p w:rsidR="00066CBE" w:rsidRPr="00066CBE" w:rsidRDefault="00066CBE" w:rsidP="00066CB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  <w:lang w:eastAsia="en-GB"/>
        </w:rPr>
      </w:pPr>
      <w:r w:rsidRPr="00066CBE">
        <w:rPr>
          <w:rFonts w:ascii="Calibri Light" w:eastAsia="Times New Roman" w:hAnsi="Calibri Light" w:cs="Calibri Light"/>
          <w:sz w:val="24"/>
          <w:szCs w:val="24"/>
          <w:lang w:eastAsia="en-GB"/>
        </w:rPr>
        <w:t>Promote resilience, confidence and wellbeing across communities.</w:t>
      </w:r>
    </w:p>
    <w:p w:rsidR="00066CBE" w:rsidRPr="00066CBE" w:rsidRDefault="00066CBE" w:rsidP="00066CBE">
      <w:p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  <w:lang w:eastAsia="en-GB"/>
        </w:rPr>
      </w:pPr>
      <w:r w:rsidRPr="00066CBE">
        <w:rPr>
          <w:rFonts w:ascii="Calibri Light" w:eastAsia="Times New Roman" w:hAnsi="Calibri Light" w:cs="Calibri Light"/>
          <w:sz w:val="24"/>
          <w:szCs w:val="24"/>
          <w:lang w:eastAsia="en-GB"/>
        </w:rPr>
        <w:t>All activities will be designed to provide clear community benefit and meet identified local needs.</w:t>
      </w:r>
    </w:p>
    <w:p w:rsidR="00066CBE" w:rsidRPr="00066CBE" w:rsidRDefault="00066CBE" w:rsidP="00066CBE">
      <w:pPr>
        <w:spacing w:before="100" w:beforeAutospacing="1" w:after="100" w:afterAutospacing="1" w:line="240" w:lineRule="auto"/>
        <w:outlineLvl w:val="0"/>
        <w:rPr>
          <w:rFonts w:ascii="Calibri Light" w:eastAsia="Times New Roman" w:hAnsi="Calibri Light" w:cs="Calibri Light"/>
          <w:b/>
          <w:bCs/>
          <w:kern w:val="36"/>
          <w:sz w:val="48"/>
          <w:szCs w:val="48"/>
          <w:lang w:eastAsia="en-GB"/>
        </w:rPr>
      </w:pPr>
      <w:r w:rsidRPr="00066CBE">
        <w:rPr>
          <w:rFonts w:ascii="Calibri Light" w:eastAsia="Times New Roman" w:hAnsi="Calibri Light" w:cs="Calibri Light"/>
          <w:b/>
          <w:bCs/>
          <w:kern w:val="36"/>
          <w:sz w:val="48"/>
          <w:szCs w:val="48"/>
          <w:lang w:eastAsia="en-GB"/>
        </w:rPr>
        <w:lastRenderedPageBreak/>
        <w:t>3. Governance Structure</w:t>
      </w:r>
    </w:p>
    <w:p w:rsidR="00066CBE" w:rsidRPr="00066CBE" w:rsidRDefault="00066CBE" w:rsidP="00066CBE">
      <w:p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  <w:lang w:eastAsia="en-GB"/>
        </w:rPr>
      </w:pPr>
      <w:r w:rsidRPr="00066CBE">
        <w:rPr>
          <w:rFonts w:ascii="Calibri Light" w:eastAsia="Times New Roman" w:hAnsi="Calibri Light" w:cs="Calibri Light"/>
          <w:sz w:val="24"/>
          <w:szCs w:val="24"/>
          <w:lang w:eastAsia="en-GB"/>
        </w:rPr>
        <w:t>Communi-tea Wellness CIC is governed by its Directors:</w:t>
      </w:r>
    </w:p>
    <w:p w:rsidR="00066CBE" w:rsidRPr="00066CBE" w:rsidRDefault="00066CBE" w:rsidP="00066CB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  <w:lang w:eastAsia="en-GB"/>
        </w:rPr>
      </w:pPr>
      <w:r w:rsidRPr="00066CBE">
        <w:rPr>
          <w:rFonts w:ascii="Calibri Light" w:eastAsia="Times New Roman" w:hAnsi="Calibri Light" w:cs="Calibri Light"/>
          <w:sz w:val="24"/>
          <w:szCs w:val="24"/>
          <w:lang w:eastAsia="en-GB"/>
        </w:rPr>
        <w:t>Laura Bromley</w:t>
      </w:r>
    </w:p>
    <w:p w:rsidR="00066CBE" w:rsidRPr="00066CBE" w:rsidRDefault="00066CBE" w:rsidP="00066CB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  <w:lang w:eastAsia="en-GB"/>
        </w:rPr>
      </w:pPr>
      <w:r w:rsidRPr="00066CBE">
        <w:rPr>
          <w:rFonts w:ascii="Calibri Light" w:eastAsia="Times New Roman" w:hAnsi="Calibri Light" w:cs="Calibri Light"/>
          <w:sz w:val="24"/>
          <w:szCs w:val="24"/>
          <w:lang w:eastAsia="en-GB"/>
        </w:rPr>
        <w:t>Heidi Hanna</w:t>
      </w:r>
    </w:p>
    <w:p w:rsidR="00066CBE" w:rsidRPr="00066CBE" w:rsidRDefault="00066CBE" w:rsidP="00066CB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  <w:lang w:eastAsia="en-GB"/>
        </w:rPr>
      </w:pPr>
      <w:r w:rsidRPr="00066CBE">
        <w:rPr>
          <w:rFonts w:ascii="Calibri Light" w:eastAsia="Times New Roman" w:hAnsi="Calibri Light" w:cs="Calibri Light"/>
          <w:sz w:val="24"/>
          <w:szCs w:val="24"/>
          <w:lang w:eastAsia="en-GB"/>
        </w:rPr>
        <w:t>Moesha Robertson</w:t>
      </w:r>
    </w:p>
    <w:p w:rsidR="00066CBE" w:rsidRPr="00066CBE" w:rsidRDefault="00066CBE" w:rsidP="00066CBE">
      <w:p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  <w:lang w:eastAsia="en-GB"/>
        </w:rPr>
      </w:pPr>
      <w:r w:rsidRPr="00066CBE">
        <w:rPr>
          <w:rFonts w:ascii="Calibri Light" w:eastAsia="Times New Roman" w:hAnsi="Calibri Light" w:cs="Calibri Light"/>
          <w:sz w:val="24"/>
          <w:szCs w:val="24"/>
          <w:lang w:eastAsia="en-GB"/>
        </w:rPr>
        <w:t>The Directors are collectively responsible for:</w:t>
      </w:r>
    </w:p>
    <w:p w:rsidR="00066CBE" w:rsidRPr="00066CBE" w:rsidRDefault="00066CBE" w:rsidP="00066CB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  <w:lang w:eastAsia="en-GB"/>
        </w:rPr>
      </w:pPr>
      <w:r w:rsidRPr="00066CBE">
        <w:rPr>
          <w:rFonts w:ascii="Calibri Light" w:eastAsia="Times New Roman" w:hAnsi="Calibri Light" w:cs="Calibri Light"/>
          <w:sz w:val="24"/>
          <w:szCs w:val="24"/>
          <w:lang w:eastAsia="en-GB"/>
        </w:rPr>
        <w:t>Strategic direction and organisational development.</w:t>
      </w:r>
    </w:p>
    <w:p w:rsidR="00066CBE" w:rsidRPr="00066CBE" w:rsidRDefault="00066CBE" w:rsidP="00066CB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  <w:lang w:eastAsia="en-GB"/>
        </w:rPr>
      </w:pPr>
      <w:r w:rsidRPr="00066CBE">
        <w:rPr>
          <w:rFonts w:ascii="Calibri Light" w:eastAsia="Times New Roman" w:hAnsi="Calibri Light" w:cs="Calibri Light"/>
          <w:sz w:val="24"/>
          <w:szCs w:val="24"/>
          <w:lang w:eastAsia="en-GB"/>
        </w:rPr>
        <w:t>Ensuring the CIC meets its community purpose.</w:t>
      </w:r>
    </w:p>
    <w:p w:rsidR="00066CBE" w:rsidRPr="00066CBE" w:rsidRDefault="00066CBE" w:rsidP="00066CB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  <w:lang w:eastAsia="en-GB"/>
        </w:rPr>
      </w:pPr>
      <w:r w:rsidRPr="00066CBE">
        <w:rPr>
          <w:rFonts w:ascii="Calibri Light" w:eastAsia="Times New Roman" w:hAnsi="Calibri Light" w:cs="Calibri Light"/>
          <w:sz w:val="24"/>
          <w:szCs w:val="24"/>
          <w:lang w:eastAsia="en-GB"/>
        </w:rPr>
        <w:t>Financial oversight and sustainability.</w:t>
      </w:r>
    </w:p>
    <w:p w:rsidR="00066CBE" w:rsidRPr="00066CBE" w:rsidRDefault="00066CBE" w:rsidP="00066CB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  <w:lang w:eastAsia="en-GB"/>
        </w:rPr>
      </w:pPr>
      <w:r w:rsidRPr="00066CBE">
        <w:rPr>
          <w:rFonts w:ascii="Calibri Light" w:eastAsia="Times New Roman" w:hAnsi="Calibri Light" w:cs="Calibri Light"/>
          <w:sz w:val="24"/>
          <w:szCs w:val="24"/>
          <w:lang w:eastAsia="en-GB"/>
        </w:rPr>
        <w:t>Legal and regulatory compliance.</w:t>
      </w:r>
    </w:p>
    <w:p w:rsidR="00066CBE" w:rsidRPr="00066CBE" w:rsidRDefault="00066CBE" w:rsidP="00066CB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  <w:lang w:eastAsia="en-GB"/>
        </w:rPr>
      </w:pPr>
      <w:r w:rsidRPr="00066CBE">
        <w:rPr>
          <w:rFonts w:ascii="Calibri Light" w:eastAsia="Times New Roman" w:hAnsi="Calibri Light" w:cs="Calibri Light"/>
          <w:sz w:val="24"/>
          <w:szCs w:val="24"/>
          <w:lang w:eastAsia="en-GB"/>
        </w:rPr>
        <w:t>Safeguarding and risk management.</w:t>
      </w:r>
    </w:p>
    <w:p w:rsidR="00066CBE" w:rsidRPr="00066CBE" w:rsidRDefault="00066CBE" w:rsidP="00066CB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  <w:lang w:eastAsia="en-GB"/>
        </w:rPr>
      </w:pPr>
      <w:r w:rsidRPr="00066CBE">
        <w:rPr>
          <w:rFonts w:ascii="Calibri Light" w:eastAsia="Times New Roman" w:hAnsi="Calibri Light" w:cs="Calibri Light"/>
          <w:sz w:val="24"/>
          <w:szCs w:val="24"/>
          <w:lang w:eastAsia="en-GB"/>
        </w:rPr>
        <w:t>Ensuring activities remain inclusive and accessible.</w:t>
      </w:r>
    </w:p>
    <w:p w:rsidR="00066CBE" w:rsidRPr="00066CBE" w:rsidRDefault="00066CBE" w:rsidP="00066CBE">
      <w:p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  <w:lang w:eastAsia="en-GB"/>
        </w:rPr>
      </w:pPr>
      <w:r w:rsidRPr="00066CBE">
        <w:rPr>
          <w:rFonts w:ascii="Calibri Light" w:eastAsia="Times New Roman" w:hAnsi="Calibri Light" w:cs="Calibri Light"/>
          <w:sz w:val="24"/>
          <w:szCs w:val="24"/>
          <w:lang w:eastAsia="en-GB"/>
        </w:rPr>
        <w:t>Directors will work collaboratively, drawing on their individual skills, experience and networks.</w:t>
      </w:r>
    </w:p>
    <w:p w:rsidR="00066CBE" w:rsidRPr="00066CBE" w:rsidRDefault="00066CBE" w:rsidP="00066CBE">
      <w:pPr>
        <w:spacing w:before="100" w:beforeAutospacing="1" w:after="100" w:afterAutospacing="1" w:line="240" w:lineRule="auto"/>
        <w:outlineLvl w:val="0"/>
        <w:rPr>
          <w:rFonts w:ascii="Calibri Light" w:eastAsia="Times New Roman" w:hAnsi="Calibri Light" w:cs="Calibri Light"/>
          <w:b/>
          <w:bCs/>
          <w:kern w:val="36"/>
          <w:sz w:val="48"/>
          <w:szCs w:val="48"/>
          <w:lang w:eastAsia="en-GB"/>
        </w:rPr>
      </w:pPr>
      <w:r w:rsidRPr="00066CBE">
        <w:rPr>
          <w:rFonts w:ascii="Calibri Light" w:eastAsia="Times New Roman" w:hAnsi="Calibri Light" w:cs="Calibri Light"/>
          <w:b/>
          <w:bCs/>
          <w:kern w:val="36"/>
          <w:sz w:val="48"/>
          <w:szCs w:val="48"/>
          <w:lang w:eastAsia="en-GB"/>
        </w:rPr>
        <w:t>4. Roles and Responsibilities of Directors</w:t>
      </w:r>
    </w:p>
    <w:p w:rsidR="00066CBE" w:rsidRPr="00066CBE" w:rsidRDefault="00066CBE" w:rsidP="00066CBE">
      <w:p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  <w:lang w:eastAsia="en-GB"/>
        </w:rPr>
      </w:pPr>
      <w:r w:rsidRPr="00066CBE">
        <w:rPr>
          <w:rFonts w:ascii="Calibri Light" w:eastAsia="Times New Roman" w:hAnsi="Calibri Light" w:cs="Calibri Light"/>
          <w:sz w:val="24"/>
          <w:szCs w:val="24"/>
          <w:lang w:eastAsia="en-GB"/>
        </w:rPr>
        <w:t>Directors will:</w:t>
      </w:r>
    </w:p>
    <w:p w:rsidR="00066CBE" w:rsidRPr="00066CBE" w:rsidRDefault="00066CBE" w:rsidP="00066CBE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  <w:lang w:eastAsia="en-GB"/>
        </w:rPr>
      </w:pPr>
      <w:r w:rsidRPr="00066CBE">
        <w:rPr>
          <w:rFonts w:ascii="Calibri Light" w:eastAsia="Times New Roman" w:hAnsi="Calibri Light" w:cs="Calibri Light"/>
          <w:sz w:val="24"/>
          <w:szCs w:val="24"/>
          <w:lang w:eastAsia="en-GB"/>
        </w:rPr>
        <w:t>Act in the best interests of Communi-tea Wellness CIC and the communities it serves.</w:t>
      </w:r>
    </w:p>
    <w:p w:rsidR="00066CBE" w:rsidRPr="00066CBE" w:rsidRDefault="00066CBE" w:rsidP="00066CBE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  <w:lang w:eastAsia="en-GB"/>
        </w:rPr>
      </w:pPr>
      <w:r w:rsidRPr="00066CBE">
        <w:rPr>
          <w:rFonts w:ascii="Calibri Light" w:eastAsia="Times New Roman" w:hAnsi="Calibri Light" w:cs="Calibri Light"/>
          <w:sz w:val="24"/>
          <w:szCs w:val="24"/>
          <w:lang w:eastAsia="en-GB"/>
        </w:rPr>
        <w:t>Ensure decisions support the organisation’s aims and values.</w:t>
      </w:r>
    </w:p>
    <w:p w:rsidR="00066CBE" w:rsidRPr="00066CBE" w:rsidRDefault="00066CBE" w:rsidP="00066CBE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  <w:lang w:eastAsia="en-GB"/>
        </w:rPr>
      </w:pPr>
      <w:r w:rsidRPr="00066CBE">
        <w:rPr>
          <w:rFonts w:ascii="Calibri Light" w:eastAsia="Times New Roman" w:hAnsi="Calibri Light" w:cs="Calibri Light"/>
          <w:sz w:val="24"/>
          <w:szCs w:val="24"/>
          <w:lang w:eastAsia="en-GB"/>
        </w:rPr>
        <w:t>Maintain appropriate records of decisions and activities.</w:t>
      </w:r>
    </w:p>
    <w:p w:rsidR="00066CBE" w:rsidRPr="00066CBE" w:rsidRDefault="00066CBE" w:rsidP="00066CBE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  <w:lang w:eastAsia="en-GB"/>
        </w:rPr>
      </w:pPr>
      <w:r w:rsidRPr="00066CBE">
        <w:rPr>
          <w:rFonts w:ascii="Calibri Light" w:eastAsia="Times New Roman" w:hAnsi="Calibri Light" w:cs="Calibri Light"/>
          <w:sz w:val="24"/>
          <w:szCs w:val="24"/>
          <w:lang w:eastAsia="en-GB"/>
        </w:rPr>
        <w:t>Ensure responsible management of funding and resources.</w:t>
      </w:r>
    </w:p>
    <w:p w:rsidR="00066CBE" w:rsidRPr="00066CBE" w:rsidRDefault="00066CBE" w:rsidP="00066CBE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  <w:lang w:eastAsia="en-GB"/>
        </w:rPr>
      </w:pPr>
      <w:r w:rsidRPr="00066CBE">
        <w:rPr>
          <w:rFonts w:ascii="Calibri Light" w:eastAsia="Times New Roman" w:hAnsi="Calibri Light" w:cs="Calibri Light"/>
          <w:sz w:val="24"/>
          <w:szCs w:val="24"/>
          <w:lang w:eastAsia="en-GB"/>
        </w:rPr>
        <w:t>Identify and manage organisational risks.</w:t>
      </w:r>
    </w:p>
    <w:p w:rsidR="00066CBE" w:rsidRPr="00066CBE" w:rsidRDefault="00066CBE" w:rsidP="00066CBE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  <w:lang w:eastAsia="en-GB"/>
        </w:rPr>
      </w:pPr>
      <w:r w:rsidRPr="00066CBE">
        <w:rPr>
          <w:rFonts w:ascii="Calibri Light" w:eastAsia="Times New Roman" w:hAnsi="Calibri Light" w:cs="Calibri Light"/>
          <w:sz w:val="24"/>
          <w:szCs w:val="24"/>
          <w:lang w:eastAsia="en-GB"/>
        </w:rPr>
        <w:t>Promote equality, diversity and inclusion.</w:t>
      </w:r>
    </w:p>
    <w:p w:rsidR="00066CBE" w:rsidRPr="00066CBE" w:rsidRDefault="00066CBE" w:rsidP="00066CBE">
      <w:p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  <w:lang w:eastAsia="en-GB"/>
        </w:rPr>
      </w:pPr>
      <w:r w:rsidRPr="00066CBE">
        <w:rPr>
          <w:rFonts w:ascii="Calibri Light" w:eastAsia="Times New Roman" w:hAnsi="Calibri Light" w:cs="Calibri Light"/>
          <w:sz w:val="24"/>
          <w:szCs w:val="24"/>
          <w:lang w:eastAsia="en-GB"/>
        </w:rPr>
        <w:t>Individual Directors may take responsibility for specific areas including:</w:t>
      </w:r>
    </w:p>
    <w:p w:rsidR="00066CBE" w:rsidRPr="00066CBE" w:rsidRDefault="00066CBE" w:rsidP="00066CBE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  <w:lang w:eastAsia="en-GB"/>
        </w:rPr>
      </w:pPr>
      <w:r w:rsidRPr="00066CBE">
        <w:rPr>
          <w:rFonts w:ascii="Calibri Light" w:eastAsia="Times New Roman" w:hAnsi="Calibri Light" w:cs="Calibri Light"/>
          <w:sz w:val="24"/>
          <w:szCs w:val="24"/>
          <w:lang w:eastAsia="en-GB"/>
        </w:rPr>
        <w:t>Finance and funding.</w:t>
      </w:r>
    </w:p>
    <w:p w:rsidR="00066CBE" w:rsidRPr="00066CBE" w:rsidRDefault="00066CBE" w:rsidP="00066CBE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  <w:lang w:eastAsia="en-GB"/>
        </w:rPr>
      </w:pPr>
      <w:r w:rsidRPr="00066CBE">
        <w:rPr>
          <w:rFonts w:ascii="Calibri Light" w:eastAsia="Times New Roman" w:hAnsi="Calibri Light" w:cs="Calibri Light"/>
          <w:sz w:val="24"/>
          <w:szCs w:val="24"/>
          <w:lang w:eastAsia="en-GB"/>
        </w:rPr>
        <w:t>Community engagement.</w:t>
      </w:r>
    </w:p>
    <w:p w:rsidR="00066CBE" w:rsidRPr="00066CBE" w:rsidRDefault="00066CBE" w:rsidP="00066CBE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  <w:lang w:eastAsia="en-GB"/>
        </w:rPr>
      </w:pPr>
      <w:r w:rsidRPr="00066CBE">
        <w:rPr>
          <w:rFonts w:ascii="Calibri Light" w:eastAsia="Times New Roman" w:hAnsi="Calibri Light" w:cs="Calibri Light"/>
          <w:sz w:val="24"/>
          <w:szCs w:val="24"/>
          <w:lang w:eastAsia="en-GB"/>
        </w:rPr>
        <w:t>Programme delivery.</w:t>
      </w:r>
    </w:p>
    <w:p w:rsidR="00066CBE" w:rsidRPr="00066CBE" w:rsidRDefault="00066CBE" w:rsidP="00066CBE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  <w:lang w:eastAsia="en-GB"/>
        </w:rPr>
      </w:pPr>
      <w:r w:rsidRPr="00066CBE">
        <w:rPr>
          <w:rFonts w:ascii="Calibri Light" w:eastAsia="Times New Roman" w:hAnsi="Calibri Light" w:cs="Calibri Light"/>
          <w:sz w:val="24"/>
          <w:szCs w:val="24"/>
          <w:lang w:eastAsia="en-GB"/>
        </w:rPr>
        <w:t>Safeguarding.</w:t>
      </w:r>
    </w:p>
    <w:p w:rsidR="00066CBE" w:rsidRPr="00066CBE" w:rsidRDefault="00066CBE" w:rsidP="00066CBE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  <w:lang w:eastAsia="en-GB"/>
        </w:rPr>
      </w:pPr>
      <w:r w:rsidRPr="00066CBE">
        <w:rPr>
          <w:rFonts w:ascii="Calibri Light" w:eastAsia="Times New Roman" w:hAnsi="Calibri Light" w:cs="Calibri Light"/>
          <w:sz w:val="24"/>
          <w:szCs w:val="24"/>
          <w:lang w:eastAsia="en-GB"/>
        </w:rPr>
        <w:t>Partnerships and external relationships.</w:t>
      </w:r>
    </w:p>
    <w:p w:rsidR="00066CBE" w:rsidRPr="00066CBE" w:rsidRDefault="00066CBE" w:rsidP="00066CBE">
      <w:pPr>
        <w:spacing w:after="0" w:line="240" w:lineRule="auto"/>
        <w:rPr>
          <w:rFonts w:ascii="Calibri Light" w:eastAsia="Times New Roman" w:hAnsi="Calibri Light" w:cs="Calibri Light"/>
          <w:sz w:val="24"/>
          <w:szCs w:val="24"/>
          <w:lang w:eastAsia="en-GB"/>
        </w:rPr>
      </w:pPr>
    </w:p>
    <w:p w:rsidR="00066CBE" w:rsidRPr="00066CBE" w:rsidRDefault="00066CBE" w:rsidP="00066CBE">
      <w:pPr>
        <w:spacing w:before="100" w:beforeAutospacing="1" w:after="100" w:afterAutospacing="1" w:line="240" w:lineRule="auto"/>
        <w:outlineLvl w:val="0"/>
        <w:rPr>
          <w:rFonts w:ascii="Calibri Light" w:eastAsia="Times New Roman" w:hAnsi="Calibri Light" w:cs="Calibri Light"/>
          <w:b/>
          <w:bCs/>
          <w:kern w:val="36"/>
          <w:sz w:val="48"/>
          <w:szCs w:val="48"/>
          <w:lang w:eastAsia="en-GB"/>
        </w:rPr>
      </w:pPr>
      <w:r w:rsidRPr="00066CBE">
        <w:rPr>
          <w:rFonts w:ascii="Calibri Light" w:eastAsia="Times New Roman" w:hAnsi="Calibri Light" w:cs="Calibri Light"/>
          <w:b/>
          <w:bCs/>
          <w:kern w:val="36"/>
          <w:sz w:val="48"/>
          <w:szCs w:val="48"/>
          <w:lang w:eastAsia="en-GB"/>
        </w:rPr>
        <w:lastRenderedPageBreak/>
        <w:t>5. Decision Making</w:t>
      </w:r>
    </w:p>
    <w:p w:rsidR="00066CBE" w:rsidRPr="00066CBE" w:rsidRDefault="00066CBE" w:rsidP="00066CBE">
      <w:p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  <w:lang w:eastAsia="en-GB"/>
        </w:rPr>
      </w:pPr>
      <w:r w:rsidRPr="00066CBE">
        <w:rPr>
          <w:rFonts w:ascii="Calibri Light" w:eastAsia="Times New Roman" w:hAnsi="Calibri Light" w:cs="Calibri Light"/>
          <w:sz w:val="24"/>
          <w:szCs w:val="24"/>
          <w:lang w:eastAsia="en-GB"/>
        </w:rPr>
        <w:t>Decisions will be made through:</w:t>
      </w:r>
    </w:p>
    <w:p w:rsidR="00066CBE" w:rsidRPr="00066CBE" w:rsidRDefault="00066CBE" w:rsidP="00066CBE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  <w:lang w:eastAsia="en-GB"/>
        </w:rPr>
      </w:pPr>
      <w:r w:rsidRPr="00066CBE">
        <w:rPr>
          <w:rFonts w:ascii="Calibri Light" w:eastAsia="Times New Roman" w:hAnsi="Calibri Light" w:cs="Calibri Light"/>
          <w:sz w:val="24"/>
          <w:szCs w:val="24"/>
          <w:lang w:eastAsia="en-GB"/>
        </w:rPr>
        <w:t>Director meetings.</w:t>
      </w:r>
    </w:p>
    <w:p w:rsidR="00066CBE" w:rsidRPr="00066CBE" w:rsidRDefault="00066CBE" w:rsidP="00066CBE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  <w:lang w:eastAsia="en-GB"/>
        </w:rPr>
      </w:pPr>
      <w:r w:rsidRPr="00066CBE">
        <w:rPr>
          <w:rFonts w:ascii="Calibri Light" w:eastAsia="Times New Roman" w:hAnsi="Calibri Light" w:cs="Calibri Light"/>
          <w:sz w:val="24"/>
          <w:szCs w:val="24"/>
          <w:lang w:eastAsia="en-GB"/>
        </w:rPr>
        <w:t>Written resolutions where appropriate.</w:t>
      </w:r>
    </w:p>
    <w:p w:rsidR="00066CBE" w:rsidRPr="00066CBE" w:rsidRDefault="00066CBE" w:rsidP="00066CBE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  <w:lang w:eastAsia="en-GB"/>
        </w:rPr>
      </w:pPr>
      <w:r w:rsidRPr="00066CBE">
        <w:rPr>
          <w:rFonts w:ascii="Calibri Light" w:eastAsia="Times New Roman" w:hAnsi="Calibri Light" w:cs="Calibri Light"/>
          <w:sz w:val="24"/>
          <w:szCs w:val="24"/>
          <w:lang w:eastAsia="en-GB"/>
        </w:rPr>
        <w:t>Consultation with members, participants or stakeholders where relevant.</w:t>
      </w:r>
    </w:p>
    <w:p w:rsidR="00066CBE" w:rsidRPr="00066CBE" w:rsidRDefault="00066CBE" w:rsidP="00066CBE">
      <w:p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  <w:lang w:eastAsia="en-GB"/>
        </w:rPr>
      </w:pPr>
      <w:r w:rsidRPr="00066CBE">
        <w:rPr>
          <w:rFonts w:ascii="Calibri Light" w:eastAsia="Times New Roman" w:hAnsi="Calibri Light" w:cs="Calibri Light"/>
          <w:sz w:val="24"/>
          <w:szCs w:val="24"/>
          <w:lang w:eastAsia="en-GB"/>
        </w:rPr>
        <w:t>Where possible, decisions will be made by consensus.</w:t>
      </w:r>
    </w:p>
    <w:p w:rsidR="00066CBE" w:rsidRPr="00066CBE" w:rsidRDefault="00066CBE" w:rsidP="00066CBE">
      <w:p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  <w:lang w:eastAsia="en-GB"/>
        </w:rPr>
      </w:pPr>
      <w:r w:rsidRPr="00066CBE">
        <w:rPr>
          <w:rFonts w:ascii="Calibri Light" w:eastAsia="Times New Roman" w:hAnsi="Calibri Light" w:cs="Calibri Light"/>
          <w:sz w:val="24"/>
          <w:szCs w:val="24"/>
          <w:lang w:eastAsia="en-GB"/>
        </w:rPr>
        <w:t>If consensus cannot be reached, decisions will be made by majority vote of Directors.</w:t>
      </w:r>
    </w:p>
    <w:p w:rsidR="00066CBE" w:rsidRPr="00066CBE" w:rsidRDefault="00066CBE" w:rsidP="00066CBE">
      <w:p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  <w:lang w:eastAsia="en-GB"/>
        </w:rPr>
      </w:pPr>
      <w:r w:rsidRPr="00066CBE">
        <w:rPr>
          <w:rFonts w:ascii="Calibri Light" w:eastAsia="Times New Roman" w:hAnsi="Calibri Light" w:cs="Calibri Light"/>
          <w:sz w:val="24"/>
          <w:szCs w:val="24"/>
          <w:lang w:eastAsia="en-GB"/>
        </w:rPr>
        <w:t>Each Director has one vote. In the event of a tied vote, the matter will be reviewed and discussed further before a decision is made.</w:t>
      </w:r>
    </w:p>
    <w:p w:rsidR="00066CBE" w:rsidRPr="00066CBE" w:rsidRDefault="00066CBE" w:rsidP="00066CBE">
      <w:pPr>
        <w:spacing w:before="100" w:beforeAutospacing="1" w:after="100" w:afterAutospacing="1" w:line="240" w:lineRule="auto"/>
        <w:outlineLvl w:val="0"/>
        <w:rPr>
          <w:rFonts w:ascii="Calibri Light" w:eastAsia="Times New Roman" w:hAnsi="Calibri Light" w:cs="Calibri Light"/>
          <w:b/>
          <w:bCs/>
          <w:kern w:val="36"/>
          <w:sz w:val="48"/>
          <w:szCs w:val="48"/>
          <w:lang w:eastAsia="en-GB"/>
        </w:rPr>
      </w:pPr>
      <w:r w:rsidRPr="00066CBE">
        <w:rPr>
          <w:rFonts w:ascii="Calibri Light" w:eastAsia="Times New Roman" w:hAnsi="Calibri Light" w:cs="Calibri Light"/>
          <w:b/>
          <w:bCs/>
          <w:kern w:val="36"/>
          <w:sz w:val="48"/>
          <w:szCs w:val="48"/>
          <w:lang w:eastAsia="en-GB"/>
        </w:rPr>
        <w:t>6. Director Meetings</w:t>
      </w:r>
    </w:p>
    <w:p w:rsidR="00066CBE" w:rsidRPr="00066CBE" w:rsidRDefault="00066CBE" w:rsidP="00066CBE">
      <w:p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  <w:lang w:eastAsia="en-GB"/>
        </w:rPr>
      </w:pPr>
      <w:r w:rsidRPr="00066CBE">
        <w:rPr>
          <w:rFonts w:ascii="Calibri Light" w:eastAsia="Times New Roman" w:hAnsi="Calibri Light" w:cs="Calibri Light"/>
          <w:sz w:val="24"/>
          <w:szCs w:val="24"/>
          <w:lang w:eastAsia="en-GB"/>
        </w:rPr>
        <w:t>Directors will meet regularly to review:</w:t>
      </w:r>
    </w:p>
    <w:p w:rsidR="00066CBE" w:rsidRPr="00066CBE" w:rsidRDefault="00066CBE" w:rsidP="00066CBE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  <w:lang w:eastAsia="en-GB"/>
        </w:rPr>
      </w:pPr>
      <w:r w:rsidRPr="00066CBE">
        <w:rPr>
          <w:rFonts w:ascii="Calibri Light" w:eastAsia="Times New Roman" w:hAnsi="Calibri Light" w:cs="Calibri Light"/>
          <w:sz w:val="24"/>
          <w:szCs w:val="24"/>
          <w:lang w:eastAsia="en-GB"/>
        </w:rPr>
        <w:t>Current projects and activities.</w:t>
      </w:r>
    </w:p>
    <w:p w:rsidR="00066CBE" w:rsidRPr="00066CBE" w:rsidRDefault="00066CBE" w:rsidP="00066CBE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  <w:lang w:eastAsia="en-GB"/>
        </w:rPr>
      </w:pPr>
      <w:r w:rsidRPr="00066CBE">
        <w:rPr>
          <w:rFonts w:ascii="Calibri Light" w:eastAsia="Times New Roman" w:hAnsi="Calibri Light" w:cs="Calibri Light"/>
          <w:sz w:val="24"/>
          <w:szCs w:val="24"/>
          <w:lang w:eastAsia="en-GB"/>
        </w:rPr>
        <w:t>Financial position.</w:t>
      </w:r>
    </w:p>
    <w:p w:rsidR="00066CBE" w:rsidRPr="00066CBE" w:rsidRDefault="00066CBE" w:rsidP="00066CBE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  <w:lang w:eastAsia="en-GB"/>
        </w:rPr>
      </w:pPr>
      <w:r w:rsidRPr="00066CBE">
        <w:rPr>
          <w:rFonts w:ascii="Calibri Light" w:eastAsia="Times New Roman" w:hAnsi="Calibri Light" w:cs="Calibri Light"/>
          <w:sz w:val="24"/>
          <w:szCs w:val="24"/>
          <w:lang w:eastAsia="en-GB"/>
        </w:rPr>
        <w:t>Funding opportunities.</w:t>
      </w:r>
    </w:p>
    <w:p w:rsidR="00066CBE" w:rsidRPr="00066CBE" w:rsidRDefault="00066CBE" w:rsidP="00066CBE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  <w:lang w:eastAsia="en-GB"/>
        </w:rPr>
      </w:pPr>
      <w:r w:rsidRPr="00066CBE">
        <w:rPr>
          <w:rFonts w:ascii="Calibri Light" w:eastAsia="Times New Roman" w:hAnsi="Calibri Light" w:cs="Calibri Light"/>
          <w:sz w:val="24"/>
          <w:szCs w:val="24"/>
          <w:lang w:eastAsia="en-GB"/>
        </w:rPr>
        <w:t>Risks and safeguarding concerns.</w:t>
      </w:r>
    </w:p>
    <w:p w:rsidR="00066CBE" w:rsidRPr="00066CBE" w:rsidRDefault="00066CBE" w:rsidP="00066CBE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  <w:lang w:eastAsia="en-GB"/>
        </w:rPr>
      </w:pPr>
      <w:r w:rsidRPr="00066CBE">
        <w:rPr>
          <w:rFonts w:ascii="Calibri Light" w:eastAsia="Times New Roman" w:hAnsi="Calibri Light" w:cs="Calibri Light"/>
          <w:sz w:val="24"/>
          <w:szCs w:val="24"/>
          <w:lang w:eastAsia="en-GB"/>
        </w:rPr>
        <w:t>Feedback from community members.</w:t>
      </w:r>
    </w:p>
    <w:p w:rsidR="00066CBE" w:rsidRPr="00066CBE" w:rsidRDefault="00066CBE" w:rsidP="00066CBE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  <w:lang w:eastAsia="en-GB"/>
        </w:rPr>
      </w:pPr>
      <w:r w:rsidRPr="00066CBE">
        <w:rPr>
          <w:rFonts w:ascii="Calibri Light" w:eastAsia="Times New Roman" w:hAnsi="Calibri Light" w:cs="Calibri Light"/>
          <w:sz w:val="24"/>
          <w:szCs w:val="24"/>
          <w:lang w:eastAsia="en-GB"/>
        </w:rPr>
        <w:t>Future development.</w:t>
      </w:r>
    </w:p>
    <w:p w:rsidR="00066CBE" w:rsidRPr="00066CBE" w:rsidRDefault="00066CBE" w:rsidP="00066CBE">
      <w:p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  <w:lang w:eastAsia="en-GB"/>
        </w:rPr>
      </w:pPr>
      <w:r w:rsidRPr="00066CBE">
        <w:rPr>
          <w:rFonts w:ascii="Calibri Light" w:eastAsia="Times New Roman" w:hAnsi="Calibri Light" w:cs="Calibri Light"/>
          <w:sz w:val="24"/>
          <w:szCs w:val="24"/>
          <w:lang w:eastAsia="en-GB"/>
        </w:rPr>
        <w:t>Minutes will be recorded for key decisions and retained as part of organisational records.</w:t>
      </w:r>
    </w:p>
    <w:p w:rsidR="00066CBE" w:rsidRPr="00066CBE" w:rsidRDefault="00066CBE" w:rsidP="00066CBE">
      <w:pPr>
        <w:spacing w:before="100" w:beforeAutospacing="1" w:after="100" w:afterAutospacing="1" w:line="240" w:lineRule="auto"/>
        <w:outlineLvl w:val="0"/>
        <w:rPr>
          <w:rFonts w:ascii="Calibri Light" w:eastAsia="Times New Roman" w:hAnsi="Calibri Light" w:cs="Calibri Light"/>
          <w:b/>
          <w:bCs/>
          <w:kern w:val="36"/>
          <w:sz w:val="48"/>
          <w:szCs w:val="48"/>
          <w:lang w:eastAsia="en-GB"/>
        </w:rPr>
      </w:pPr>
      <w:r w:rsidRPr="00066CBE">
        <w:rPr>
          <w:rFonts w:ascii="Calibri Light" w:eastAsia="Times New Roman" w:hAnsi="Calibri Light" w:cs="Calibri Light"/>
          <w:b/>
          <w:bCs/>
          <w:kern w:val="36"/>
          <w:sz w:val="48"/>
          <w:szCs w:val="48"/>
          <w:lang w:eastAsia="en-GB"/>
        </w:rPr>
        <w:t>7. Members</w:t>
      </w:r>
    </w:p>
    <w:p w:rsidR="00066CBE" w:rsidRPr="00066CBE" w:rsidRDefault="00066CBE" w:rsidP="00066CBE">
      <w:p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  <w:lang w:eastAsia="en-GB"/>
        </w:rPr>
      </w:pPr>
      <w:r w:rsidRPr="00066CBE">
        <w:rPr>
          <w:rFonts w:ascii="Calibri Light" w:eastAsia="Times New Roman" w:hAnsi="Calibri Light" w:cs="Calibri Light"/>
          <w:sz w:val="24"/>
          <w:szCs w:val="24"/>
          <w:lang w:eastAsia="en-GB"/>
        </w:rPr>
        <w:t>Members support the aims and objectives of Communi-tea Wellness CIC.</w:t>
      </w:r>
    </w:p>
    <w:p w:rsidR="00066CBE" w:rsidRPr="00066CBE" w:rsidRDefault="00066CBE" w:rsidP="00066CBE">
      <w:p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  <w:lang w:eastAsia="en-GB"/>
        </w:rPr>
      </w:pPr>
      <w:r w:rsidRPr="00066CBE">
        <w:rPr>
          <w:rFonts w:ascii="Calibri Light" w:eastAsia="Times New Roman" w:hAnsi="Calibri Light" w:cs="Calibri Light"/>
          <w:sz w:val="24"/>
          <w:szCs w:val="24"/>
          <w:lang w:eastAsia="en-GB"/>
        </w:rPr>
        <w:t>Members may:</w:t>
      </w:r>
    </w:p>
    <w:p w:rsidR="00066CBE" w:rsidRPr="00066CBE" w:rsidRDefault="00066CBE" w:rsidP="00066CBE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  <w:lang w:eastAsia="en-GB"/>
        </w:rPr>
      </w:pPr>
      <w:r w:rsidRPr="00066CBE">
        <w:rPr>
          <w:rFonts w:ascii="Calibri Light" w:eastAsia="Times New Roman" w:hAnsi="Calibri Light" w:cs="Calibri Light"/>
          <w:sz w:val="24"/>
          <w:szCs w:val="24"/>
          <w:lang w:eastAsia="en-GB"/>
        </w:rPr>
        <w:t>Attend members’ meetings.</w:t>
      </w:r>
    </w:p>
    <w:p w:rsidR="00066CBE" w:rsidRPr="00066CBE" w:rsidRDefault="00066CBE" w:rsidP="00066CBE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  <w:lang w:eastAsia="en-GB"/>
        </w:rPr>
      </w:pPr>
      <w:r w:rsidRPr="00066CBE">
        <w:rPr>
          <w:rFonts w:ascii="Calibri Light" w:eastAsia="Times New Roman" w:hAnsi="Calibri Light" w:cs="Calibri Light"/>
          <w:sz w:val="24"/>
          <w:szCs w:val="24"/>
          <w:lang w:eastAsia="en-GB"/>
        </w:rPr>
        <w:t>Contribute to discussions about the organisation’s direction.</w:t>
      </w:r>
    </w:p>
    <w:p w:rsidR="00066CBE" w:rsidRPr="00066CBE" w:rsidRDefault="00066CBE" w:rsidP="00066CBE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  <w:lang w:eastAsia="en-GB"/>
        </w:rPr>
      </w:pPr>
      <w:r w:rsidRPr="00066CBE">
        <w:rPr>
          <w:rFonts w:ascii="Calibri Light" w:eastAsia="Times New Roman" w:hAnsi="Calibri Light" w:cs="Calibri Light"/>
          <w:sz w:val="24"/>
          <w:szCs w:val="24"/>
          <w:lang w:eastAsia="en-GB"/>
        </w:rPr>
        <w:t>Vote on matters requiring member approval.</w:t>
      </w:r>
    </w:p>
    <w:p w:rsidR="00066CBE" w:rsidRPr="00066CBE" w:rsidRDefault="00066CBE" w:rsidP="00066CBE">
      <w:p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  <w:lang w:eastAsia="en-GB"/>
        </w:rPr>
      </w:pPr>
      <w:r w:rsidRPr="00066CBE">
        <w:rPr>
          <w:rFonts w:ascii="Calibri Light" w:eastAsia="Times New Roman" w:hAnsi="Calibri Light" w:cs="Calibri Light"/>
          <w:sz w:val="24"/>
          <w:szCs w:val="24"/>
          <w:lang w:eastAsia="en-GB"/>
        </w:rPr>
        <w:t>Membership is approved by Directors and may be reviewed if membership no longer aligns with the organisation’s purpose.</w:t>
      </w:r>
    </w:p>
    <w:p w:rsidR="00066CBE" w:rsidRPr="00066CBE" w:rsidRDefault="00066CBE" w:rsidP="00066CBE">
      <w:pPr>
        <w:spacing w:before="100" w:beforeAutospacing="1" w:after="100" w:afterAutospacing="1" w:line="240" w:lineRule="auto"/>
        <w:outlineLvl w:val="0"/>
        <w:rPr>
          <w:rFonts w:ascii="Calibri Light" w:eastAsia="Times New Roman" w:hAnsi="Calibri Light" w:cs="Calibri Light"/>
          <w:b/>
          <w:bCs/>
          <w:kern w:val="36"/>
          <w:sz w:val="48"/>
          <w:szCs w:val="48"/>
          <w:lang w:eastAsia="en-GB"/>
        </w:rPr>
      </w:pPr>
      <w:r w:rsidRPr="00066CBE">
        <w:rPr>
          <w:rFonts w:ascii="Calibri Light" w:eastAsia="Times New Roman" w:hAnsi="Calibri Light" w:cs="Calibri Light"/>
          <w:b/>
          <w:bCs/>
          <w:kern w:val="36"/>
          <w:sz w:val="48"/>
          <w:szCs w:val="48"/>
          <w:lang w:eastAsia="en-GB"/>
        </w:rPr>
        <w:lastRenderedPageBreak/>
        <w:t>8. Community Engagement</w:t>
      </w:r>
    </w:p>
    <w:p w:rsidR="00066CBE" w:rsidRPr="00066CBE" w:rsidRDefault="00066CBE" w:rsidP="00066CBE">
      <w:p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  <w:lang w:eastAsia="en-GB"/>
        </w:rPr>
      </w:pPr>
      <w:r w:rsidRPr="00066CBE">
        <w:rPr>
          <w:rFonts w:ascii="Calibri Light" w:eastAsia="Times New Roman" w:hAnsi="Calibri Light" w:cs="Calibri Light"/>
          <w:sz w:val="24"/>
          <w:szCs w:val="24"/>
          <w:lang w:eastAsia="en-GB"/>
        </w:rPr>
        <w:t>Communi-tea Wellness CIC is committed to a community-led approach.</w:t>
      </w:r>
    </w:p>
    <w:p w:rsidR="00066CBE" w:rsidRPr="00066CBE" w:rsidRDefault="00066CBE" w:rsidP="00066CBE">
      <w:p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  <w:lang w:eastAsia="en-GB"/>
        </w:rPr>
      </w:pPr>
      <w:r w:rsidRPr="00066CBE">
        <w:rPr>
          <w:rFonts w:ascii="Calibri Light" w:eastAsia="Times New Roman" w:hAnsi="Calibri Light" w:cs="Calibri Light"/>
          <w:sz w:val="24"/>
          <w:szCs w:val="24"/>
          <w:lang w:eastAsia="en-GB"/>
        </w:rPr>
        <w:t>The organisation will:</w:t>
      </w:r>
    </w:p>
    <w:p w:rsidR="00066CBE" w:rsidRPr="00066CBE" w:rsidRDefault="00066CBE" w:rsidP="00066CBE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  <w:lang w:eastAsia="en-GB"/>
        </w:rPr>
      </w:pPr>
      <w:r w:rsidRPr="00066CBE">
        <w:rPr>
          <w:rFonts w:ascii="Calibri Light" w:eastAsia="Times New Roman" w:hAnsi="Calibri Light" w:cs="Calibri Light"/>
          <w:sz w:val="24"/>
          <w:szCs w:val="24"/>
          <w:lang w:eastAsia="en-GB"/>
        </w:rPr>
        <w:t>Listen to the experiences of people using its services.</w:t>
      </w:r>
    </w:p>
    <w:p w:rsidR="00066CBE" w:rsidRPr="00066CBE" w:rsidRDefault="00066CBE" w:rsidP="00066CBE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  <w:lang w:eastAsia="en-GB"/>
        </w:rPr>
      </w:pPr>
      <w:r w:rsidRPr="00066CBE">
        <w:rPr>
          <w:rFonts w:ascii="Calibri Light" w:eastAsia="Times New Roman" w:hAnsi="Calibri Light" w:cs="Calibri Light"/>
          <w:sz w:val="24"/>
          <w:szCs w:val="24"/>
          <w:lang w:eastAsia="en-GB"/>
        </w:rPr>
        <w:t>Adapt activities based on feedback.</w:t>
      </w:r>
    </w:p>
    <w:p w:rsidR="00066CBE" w:rsidRPr="00066CBE" w:rsidRDefault="00066CBE" w:rsidP="00066CBE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  <w:lang w:eastAsia="en-GB"/>
        </w:rPr>
      </w:pPr>
      <w:r w:rsidRPr="00066CBE">
        <w:rPr>
          <w:rFonts w:ascii="Calibri Light" w:eastAsia="Times New Roman" w:hAnsi="Calibri Light" w:cs="Calibri Light"/>
          <w:sz w:val="24"/>
          <w:szCs w:val="24"/>
          <w:lang w:eastAsia="en-GB"/>
        </w:rPr>
        <w:t>Ensure services respond to identified community needs.</w:t>
      </w:r>
    </w:p>
    <w:p w:rsidR="00066CBE" w:rsidRPr="00066CBE" w:rsidRDefault="00066CBE" w:rsidP="00066CBE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  <w:lang w:eastAsia="en-GB"/>
        </w:rPr>
      </w:pPr>
      <w:r w:rsidRPr="00066CBE">
        <w:rPr>
          <w:rFonts w:ascii="Calibri Light" w:eastAsia="Times New Roman" w:hAnsi="Calibri Light" w:cs="Calibri Light"/>
          <w:sz w:val="24"/>
          <w:szCs w:val="24"/>
          <w:lang w:eastAsia="en-GB"/>
        </w:rPr>
        <w:t>Create opportunities for participants to influence future activities.</w:t>
      </w:r>
    </w:p>
    <w:p w:rsidR="00066CBE" w:rsidRPr="00066CBE" w:rsidRDefault="00066CBE" w:rsidP="00066CBE">
      <w:p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  <w:lang w:eastAsia="en-GB"/>
        </w:rPr>
      </w:pPr>
      <w:r w:rsidRPr="00066CBE">
        <w:rPr>
          <w:rFonts w:ascii="Calibri Light" w:eastAsia="Times New Roman" w:hAnsi="Calibri Light" w:cs="Calibri Light"/>
          <w:sz w:val="24"/>
          <w:szCs w:val="24"/>
          <w:lang w:eastAsia="en-GB"/>
        </w:rPr>
        <w:t>Feedback may be collected through surveys, conversations, evaluation forms and community consultation.</w:t>
      </w:r>
    </w:p>
    <w:p w:rsidR="00066CBE" w:rsidRPr="00066CBE" w:rsidRDefault="00066CBE" w:rsidP="00066CBE">
      <w:pPr>
        <w:spacing w:before="100" w:beforeAutospacing="1" w:after="100" w:afterAutospacing="1" w:line="240" w:lineRule="auto"/>
        <w:outlineLvl w:val="0"/>
        <w:rPr>
          <w:rFonts w:ascii="Calibri Light" w:eastAsia="Times New Roman" w:hAnsi="Calibri Light" w:cs="Calibri Light"/>
          <w:b/>
          <w:bCs/>
          <w:kern w:val="36"/>
          <w:sz w:val="48"/>
          <w:szCs w:val="48"/>
          <w:lang w:eastAsia="en-GB"/>
        </w:rPr>
      </w:pPr>
      <w:r w:rsidRPr="00066CBE">
        <w:rPr>
          <w:rFonts w:ascii="Calibri Light" w:eastAsia="Times New Roman" w:hAnsi="Calibri Light" w:cs="Calibri Light"/>
          <w:b/>
          <w:bCs/>
          <w:kern w:val="36"/>
          <w:sz w:val="48"/>
          <w:szCs w:val="48"/>
          <w:lang w:eastAsia="en-GB"/>
        </w:rPr>
        <w:t>9. Equality, Diversity and Inclusion</w:t>
      </w:r>
    </w:p>
    <w:p w:rsidR="00066CBE" w:rsidRPr="00066CBE" w:rsidRDefault="00066CBE" w:rsidP="00066CBE">
      <w:p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  <w:lang w:eastAsia="en-GB"/>
        </w:rPr>
      </w:pPr>
      <w:r w:rsidRPr="00066CBE">
        <w:rPr>
          <w:rFonts w:ascii="Calibri Light" w:eastAsia="Times New Roman" w:hAnsi="Calibri Light" w:cs="Calibri Light"/>
          <w:sz w:val="24"/>
          <w:szCs w:val="24"/>
          <w:lang w:eastAsia="en-GB"/>
        </w:rPr>
        <w:t>Communi-tea Wellness CIC is committed to creating inclusive spaces where everyone feels respected, valued and welcome.</w:t>
      </w:r>
    </w:p>
    <w:p w:rsidR="00066CBE" w:rsidRPr="00066CBE" w:rsidRDefault="00066CBE" w:rsidP="00066CBE">
      <w:p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  <w:lang w:eastAsia="en-GB"/>
        </w:rPr>
      </w:pPr>
      <w:r w:rsidRPr="00066CBE">
        <w:rPr>
          <w:rFonts w:ascii="Calibri Light" w:eastAsia="Times New Roman" w:hAnsi="Calibri Light" w:cs="Calibri Light"/>
          <w:sz w:val="24"/>
          <w:szCs w:val="24"/>
          <w:lang w:eastAsia="en-GB"/>
        </w:rPr>
        <w:t>The organisation will actively work to reduce barriers experienced by people including:</w:t>
      </w:r>
    </w:p>
    <w:p w:rsidR="00066CBE" w:rsidRPr="00066CBE" w:rsidRDefault="00066CBE" w:rsidP="00066CBE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  <w:lang w:eastAsia="en-GB"/>
        </w:rPr>
      </w:pPr>
      <w:r w:rsidRPr="00066CBE">
        <w:rPr>
          <w:rFonts w:ascii="Calibri Light" w:eastAsia="Times New Roman" w:hAnsi="Calibri Light" w:cs="Calibri Light"/>
          <w:sz w:val="24"/>
          <w:szCs w:val="24"/>
          <w:lang w:eastAsia="en-GB"/>
        </w:rPr>
        <w:t>LGBTQ+ communities.</w:t>
      </w:r>
    </w:p>
    <w:p w:rsidR="00066CBE" w:rsidRPr="00066CBE" w:rsidRDefault="00066CBE" w:rsidP="00066CBE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  <w:lang w:eastAsia="en-GB"/>
        </w:rPr>
      </w:pPr>
      <w:r w:rsidRPr="00066CBE">
        <w:rPr>
          <w:rFonts w:ascii="Calibri Light" w:eastAsia="Times New Roman" w:hAnsi="Calibri Light" w:cs="Calibri Light"/>
          <w:sz w:val="24"/>
          <w:szCs w:val="24"/>
          <w:lang w:eastAsia="en-GB"/>
        </w:rPr>
        <w:t>Refugees and migrants.</w:t>
      </w:r>
    </w:p>
    <w:p w:rsidR="00066CBE" w:rsidRPr="00066CBE" w:rsidRDefault="00066CBE" w:rsidP="00066CBE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  <w:lang w:eastAsia="en-GB"/>
        </w:rPr>
      </w:pPr>
      <w:r w:rsidRPr="00066CBE">
        <w:rPr>
          <w:rFonts w:ascii="Calibri Light" w:eastAsia="Times New Roman" w:hAnsi="Calibri Light" w:cs="Calibri Light"/>
          <w:sz w:val="24"/>
          <w:szCs w:val="24"/>
          <w:lang w:eastAsia="en-GB"/>
        </w:rPr>
        <w:t>Disabled people and those with additional needs.</w:t>
      </w:r>
    </w:p>
    <w:p w:rsidR="00066CBE" w:rsidRPr="00066CBE" w:rsidRDefault="00066CBE" w:rsidP="00066CBE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  <w:lang w:eastAsia="en-GB"/>
        </w:rPr>
      </w:pPr>
      <w:r w:rsidRPr="00066CBE">
        <w:rPr>
          <w:rFonts w:ascii="Calibri Light" w:eastAsia="Times New Roman" w:hAnsi="Calibri Light" w:cs="Calibri Light"/>
          <w:sz w:val="24"/>
          <w:szCs w:val="24"/>
          <w:lang w:eastAsia="en-GB"/>
        </w:rPr>
        <w:t>Families experiencing disadvantage.</w:t>
      </w:r>
    </w:p>
    <w:p w:rsidR="00066CBE" w:rsidRPr="00066CBE" w:rsidRDefault="00066CBE" w:rsidP="00066CBE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  <w:lang w:eastAsia="en-GB"/>
        </w:rPr>
      </w:pPr>
      <w:r w:rsidRPr="00066CBE">
        <w:rPr>
          <w:rFonts w:ascii="Calibri Light" w:eastAsia="Times New Roman" w:hAnsi="Calibri Light" w:cs="Calibri Light"/>
          <w:sz w:val="24"/>
          <w:szCs w:val="24"/>
          <w:lang w:eastAsia="en-GB"/>
        </w:rPr>
        <w:t>Individuals experiencing isolation or poor mental health.</w:t>
      </w:r>
    </w:p>
    <w:p w:rsidR="00066CBE" w:rsidRPr="00066CBE" w:rsidRDefault="00066CBE" w:rsidP="00066CBE">
      <w:p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  <w:lang w:eastAsia="en-GB"/>
        </w:rPr>
      </w:pPr>
      <w:r w:rsidRPr="00066CBE">
        <w:rPr>
          <w:rFonts w:ascii="Calibri Light" w:eastAsia="Times New Roman" w:hAnsi="Calibri Light" w:cs="Calibri Light"/>
          <w:sz w:val="24"/>
          <w:szCs w:val="24"/>
          <w:lang w:eastAsia="en-GB"/>
        </w:rPr>
        <w:t>Discrimination, harassment or exclusion will not be tolerated.</w:t>
      </w:r>
    </w:p>
    <w:p w:rsidR="00066CBE" w:rsidRPr="00066CBE" w:rsidRDefault="00066CBE" w:rsidP="00066CBE">
      <w:pPr>
        <w:spacing w:before="100" w:beforeAutospacing="1" w:after="100" w:afterAutospacing="1" w:line="240" w:lineRule="auto"/>
        <w:outlineLvl w:val="0"/>
        <w:rPr>
          <w:rFonts w:ascii="Calibri Light" w:eastAsia="Times New Roman" w:hAnsi="Calibri Light" w:cs="Calibri Light"/>
          <w:b/>
          <w:bCs/>
          <w:kern w:val="36"/>
          <w:sz w:val="48"/>
          <w:szCs w:val="48"/>
          <w:lang w:eastAsia="en-GB"/>
        </w:rPr>
      </w:pPr>
      <w:r w:rsidRPr="00066CBE">
        <w:rPr>
          <w:rFonts w:ascii="Calibri Light" w:eastAsia="Times New Roman" w:hAnsi="Calibri Light" w:cs="Calibri Light"/>
          <w:b/>
          <w:bCs/>
          <w:kern w:val="36"/>
          <w:sz w:val="48"/>
          <w:szCs w:val="48"/>
          <w:lang w:eastAsia="en-GB"/>
        </w:rPr>
        <w:t>10. Safeguarding</w:t>
      </w:r>
    </w:p>
    <w:p w:rsidR="00066CBE" w:rsidRPr="00066CBE" w:rsidRDefault="00066CBE" w:rsidP="00066CBE">
      <w:p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  <w:lang w:eastAsia="en-GB"/>
        </w:rPr>
      </w:pPr>
      <w:r w:rsidRPr="00066CBE">
        <w:rPr>
          <w:rFonts w:ascii="Calibri Light" w:eastAsia="Times New Roman" w:hAnsi="Calibri Light" w:cs="Calibri Light"/>
          <w:sz w:val="24"/>
          <w:szCs w:val="24"/>
          <w:lang w:eastAsia="en-GB"/>
        </w:rPr>
        <w:t>Communi-tea Wellness CIC recognises its responsibility to safeguard children, young people and adults at risk.</w:t>
      </w:r>
    </w:p>
    <w:p w:rsidR="00066CBE" w:rsidRPr="00066CBE" w:rsidRDefault="00066CBE" w:rsidP="00066CBE">
      <w:p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  <w:lang w:eastAsia="en-GB"/>
        </w:rPr>
      </w:pPr>
      <w:r w:rsidRPr="00066CBE">
        <w:rPr>
          <w:rFonts w:ascii="Calibri Light" w:eastAsia="Times New Roman" w:hAnsi="Calibri Light" w:cs="Calibri Light"/>
          <w:sz w:val="24"/>
          <w:szCs w:val="24"/>
          <w:lang w:eastAsia="en-GB"/>
        </w:rPr>
        <w:t>The organisation will:</w:t>
      </w:r>
    </w:p>
    <w:p w:rsidR="00066CBE" w:rsidRPr="00066CBE" w:rsidRDefault="00066CBE" w:rsidP="00066CBE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  <w:lang w:eastAsia="en-GB"/>
        </w:rPr>
      </w:pPr>
      <w:r w:rsidRPr="00066CBE">
        <w:rPr>
          <w:rFonts w:ascii="Calibri Light" w:eastAsia="Times New Roman" w:hAnsi="Calibri Light" w:cs="Calibri Light"/>
          <w:sz w:val="24"/>
          <w:szCs w:val="24"/>
          <w:lang w:eastAsia="en-GB"/>
        </w:rPr>
        <w:t>Maintain appropriate safeguarding procedures.</w:t>
      </w:r>
    </w:p>
    <w:p w:rsidR="00066CBE" w:rsidRPr="00066CBE" w:rsidRDefault="00066CBE" w:rsidP="00066CBE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  <w:lang w:eastAsia="en-GB"/>
        </w:rPr>
      </w:pPr>
      <w:r w:rsidRPr="00066CBE">
        <w:rPr>
          <w:rFonts w:ascii="Calibri Light" w:eastAsia="Times New Roman" w:hAnsi="Calibri Light" w:cs="Calibri Light"/>
          <w:sz w:val="24"/>
          <w:szCs w:val="24"/>
          <w:lang w:eastAsia="en-GB"/>
        </w:rPr>
        <w:t>Ensure Directors and volunteers understand safeguarding responsibilities.</w:t>
      </w:r>
    </w:p>
    <w:p w:rsidR="00066CBE" w:rsidRPr="00066CBE" w:rsidRDefault="00066CBE" w:rsidP="00066CBE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  <w:lang w:eastAsia="en-GB"/>
        </w:rPr>
      </w:pPr>
      <w:r w:rsidRPr="00066CBE">
        <w:rPr>
          <w:rFonts w:ascii="Calibri Light" w:eastAsia="Times New Roman" w:hAnsi="Calibri Light" w:cs="Calibri Light"/>
          <w:sz w:val="24"/>
          <w:szCs w:val="24"/>
          <w:lang w:eastAsia="en-GB"/>
        </w:rPr>
        <w:t>Respond appropriately to concerns.</w:t>
      </w:r>
    </w:p>
    <w:p w:rsidR="00066CBE" w:rsidRPr="00066CBE" w:rsidRDefault="00066CBE" w:rsidP="00066CBE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  <w:lang w:eastAsia="en-GB"/>
        </w:rPr>
      </w:pPr>
      <w:r w:rsidRPr="00066CBE">
        <w:rPr>
          <w:rFonts w:ascii="Calibri Light" w:eastAsia="Times New Roman" w:hAnsi="Calibri Light" w:cs="Calibri Light"/>
          <w:sz w:val="24"/>
          <w:szCs w:val="24"/>
          <w:lang w:eastAsia="en-GB"/>
        </w:rPr>
        <w:t>Signpost individuals to specialist support where required.</w:t>
      </w:r>
    </w:p>
    <w:p w:rsidR="00066CBE" w:rsidRPr="00066CBE" w:rsidRDefault="00066CBE" w:rsidP="00066CBE">
      <w:p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  <w:lang w:eastAsia="en-GB"/>
        </w:rPr>
      </w:pPr>
      <w:r w:rsidRPr="00066CBE">
        <w:rPr>
          <w:rFonts w:ascii="Calibri Light" w:eastAsia="Times New Roman" w:hAnsi="Calibri Light" w:cs="Calibri Light"/>
          <w:sz w:val="24"/>
          <w:szCs w:val="24"/>
          <w:lang w:eastAsia="en-GB"/>
        </w:rPr>
        <w:lastRenderedPageBreak/>
        <w:t>Where relevant, appropriate safeguarding checks and training will be undertaken.</w:t>
      </w:r>
    </w:p>
    <w:p w:rsidR="00066CBE" w:rsidRPr="00066CBE" w:rsidRDefault="00066CBE" w:rsidP="00066CBE">
      <w:pPr>
        <w:spacing w:before="100" w:beforeAutospacing="1" w:after="100" w:afterAutospacing="1" w:line="240" w:lineRule="auto"/>
        <w:outlineLvl w:val="0"/>
        <w:rPr>
          <w:rFonts w:ascii="Calibri Light" w:eastAsia="Times New Roman" w:hAnsi="Calibri Light" w:cs="Calibri Light"/>
          <w:b/>
          <w:bCs/>
          <w:kern w:val="36"/>
          <w:sz w:val="48"/>
          <w:szCs w:val="48"/>
          <w:lang w:eastAsia="en-GB"/>
        </w:rPr>
      </w:pPr>
      <w:r w:rsidRPr="00066CBE">
        <w:rPr>
          <w:rFonts w:ascii="Calibri Light" w:eastAsia="Times New Roman" w:hAnsi="Calibri Light" w:cs="Calibri Light"/>
          <w:b/>
          <w:bCs/>
          <w:kern w:val="36"/>
          <w:sz w:val="48"/>
          <w:szCs w:val="48"/>
          <w:lang w:eastAsia="en-GB"/>
        </w:rPr>
        <w:t>11. Financial Governance</w:t>
      </w:r>
    </w:p>
    <w:p w:rsidR="00066CBE" w:rsidRPr="00066CBE" w:rsidRDefault="00066CBE" w:rsidP="00066CBE">
      <w:p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  <w:lang w:eastAsia="en-GB"/>
        </w:rPr>
      </w:pPr>
      <w:r w:rsidRPr="00066CBE">
        <w:rPr>
          <w:rFonts w:ascii="Calibri Light" w:eastAsia="Times New Roman" w:hAnsi="Calibri Light" w:cs="Calibri Light"/>
          <w:sz w:val="24"/>
          <w:szCs w:val="24"/>
          <w:lang w:eastAsia="en-GB"/>
        </w:rPr>
        <w:t>Communi-tea Wellness CIC will manage finances responsibly and transparently.</w:t>
      </w:r>
    </w:p>
    <w:p w:rsidR="00066CBE" w:rsidRPr="00066CBE" w:rsidRDefault="00066CBE" w:rsidP="00066CBE">
      <w:p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  <w:lang w:eastAsia="en-GB"/>
        </w:rPr>
      </w:pPr>
      <w:r w:rsidRPr="00066CBE">
        <w:rPr>
          <w:rFonts w:ascii="Calibri Light" w:eastAsia="Times New Roman" w:hAnsi="Calibri Light" w:cs="Calibri Light"/>
          <w:sz w:val="24"/>
          <w:szCs w:val="24"/>
          <w:lang w:eastAsia="en-GB"/>
        </w:rPr>
        <w:t>Financial responsibilities include:</w:t>
      </w:r>
    </w:p>
    <w:p w:rsidR="00066CBE" w:rsidRPr="00066CBE" w:rsidRDefault="00066CBE" w:rsidP="00066CBE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  <w:lang w:eastAsia="en-GB"/>
        </w:rPr>
      </w:pPr>
      <w:r w:rsidRPr="00066CBE">
        <w:rPr>
          <w:rFonts w:ascii="Calibri Light" w:eastAsia="Times New Roman" w:hAnsi="Calibri Light" w:cs="Calibri Light"/>
          <w:sz w:val="24"/>
          <w:szCs w:val="24"/>
          <w:lang w:eastAsia="en-GB"/>
        </w:rPr>
        <w:t>Maintaining accurate financial records.</w:t>
      </w:r>
    </w:p>
    <w:p w:rsidR="00066CBE" w:rsidRPr="00066CBE" w:rsidRDefault="00066CBE" w:rsidP="00066CBE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  <w:lang w:eastAsia="en-GB"/>
        </w:rPr>
      </w:pPr>
      <w:r w:rsidRPr="00066CBE">
        <w:rPr>
          <w:rFonts w:ascii="Calibri Light" w:eastAsia="Times New Roman" w:hAnsi="Calibri Light" w:cs="Calibri Light"/>
          <w:sz w:val="24"/>
          <w:szCs w:val="24"/>
          <w:lang w:eastAsia="en-GB"/>
        </w:rPr>
        <w:t>Using funds only to further the organisation’s community objectives.</w:t>
      </w:r>
    </w:p>
    <w:p w:rsidR="00066CBE" w:rsidRPr="00066CBE" w:rsidRDefault="00066CBE" w:rsidP="00066CBE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  <w:lang w:eastAsia="en-GB"/>
        </w:rPr>
      </w:pPr>
      <w:r w:rsidRPr="00066CBE">
        <w:rPr>
          <w:rFonts w:ascii="Calibri Light" w:eastAsia="Times New Roman" w:hAnsi="Calibri Light" w:cs="Calibri Light"/>
          <w:sz w:val="24"/>
          <w:szCs w:val="24"/>
          <w:lang w:eastAsia="en-GB"/>
        </w:rPr>
        <w:t>Monitoring income, expenditure and budgets.</w:t>
      </w:r>
    </w:p>
    <w:p w:rsidR="00066CBE" w:rsidRPr="00066CBE" w:rsidRDefault="00066CBE" w:rsidP="00066CBE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  <w:lang w:eastAsia="en-GB"/>
        </w:rPr>
      </w:pPr>
      <w:r w:rsidRPr="00066CBE">
        <w:rPr>
          <w:rFonts w:ascii="Calibri Light" w:eastAsia="Times New Roman" w:hAnsi="Calibri Light" w:cs="Calibri Light"/>
          <w:sz w:val="24"/>
          <w:szCs w:val="24"/>
          <w:lang w:eastAsia="en-GB"/>
        </w:rPr>
        <w:t>Ensuring appropriate reporting to funders and regulators.</w:t>
      </w:r>
    </w:p>
    <w:p w:rsidR="00066CBE" w:rsidRPr="00066CBE" w:rsidRDefault="00066CBE" w:rsidP="00066CBE">
      <w:p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  <w:lang w:eastAsia="en-GB"/>
        </w:rPr>
      </w:pPr>
      <w:r w:rsidRPr="00066CBE">
        <w:rPr>
          <w:rFonts w:ascii="Calibri Light" w:eastAsia="Times New Roman" w:hAnsi="Calibri Light" w:cs="Calibri Light"/>
          <w:sz w:val="24"/>
          <w:szCs w:val="24"/>
          <w:lang w:eastAsia="en-GB"/>
        </w:rPr>
        <w:t>All expenditure must support the organisation’s purpose and provide community benefit.</w:t>
      </w:r>
    </w:p>
    <w:p w:rsidR="00066CBE" w:rsidRPr="00066CBE" w:rsidRDefault="00066CBE" w:rsidP="00066CBE">
      <w:pPr>
        <w:spacing w:before="100" w:beforeAutospacing="1" w:after="100" w:afterAutospacing="1" w:line="240" w:lineRule="auto"/>
        <w:outlineLvl w:val="0"/>
        <w:rPr>
          <w:rFonts w:ascii="Calibri Light" w:eastAsia="Times New Roman" w:hAnsi="Calibri Light" w:cs="Calibri Light"/>
          <w:b/>
          <w:bCs/>
          <w:kern w:val="36"/>
          <w:sz w:val="48"/>
          <w:szCs w:val="48"/>
          <w:lang w:eastAsia="en-GB"/>
        </w:rPr>
      </w:pPr>
      <w:r w:rsidRPr="00066CBE">
        <w:rPr>
          <w:rFonts w:ascii="Calibri Light" w:eastAsia="Times New Roman" w:hAnsi="Calibri Light" w:cs="Calibri Light"/>
          <w:b/>
          <w:bCs/>
          <w:kern w:val="36"/>
          <w:sz w:val="48"/>
          <w:szCs w:val="48"/>
          <w:lang w:eastAsia="en-GB"/>
        </w:rPr>
        <w:t>12. Funding and Partnerships</w:t>
      </w:r>
    </w:p>
    <w:p w:rsidR="00066CBE" w:rsidRPr="00066CBE" w:rsidRDefault="00066CBE" w:rsidP="00066CBE">
      <w:p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  <w:lang w:eastAsia="en-GB"/>
        </w:rPr>
      </w:pPr>
      <w:r w:rsidRPr="00066CBE">
        <w:rPr>
          <w:rFonts w:ascii="Calibri Light" w:eastAsia="Times New Roman" w:hAnsi="Calibri Light" w:cs="Calibri Light"/>
          <w:sz w:val="24"/>
          <w:szCs w:val="24"/>
          <w:lang w:eastAsia="en-GB"/>
        </w:rPr>
        <w:t>The organisation may seek funding through:</w:t>
      </w:r>
    </w:p>
    <w:p w:rsidR="00066CBE" w:rsidRPr="00066CBE" w:rsidRDefault="00066CBE" w:rsidP="00066CBE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  <w:lang w:eastAsia="en-GB"/>
        </w:rPr>
      </w:pPr>
      <w:r w:rsidRPr="00066CBE">
        <w:rPr>
          <w:rFonts w:ascii="Calibri Light" w:eastAsia="Times New Roman" w:hAnsi="Calibri Light" w:cs="Calibri Light"/>
          <w:sz w:val="24"/>
          <w:szCs w:val="24"/>
          <w:lang w:eastAsia="en-GB"/>
        </w:rPr>
        <w:t>Grants.</w:t>
      </w:r>
    </w:p>
    <w:p w:rsidR="00066CBE" w:rsidRPr="00066CBE" w:rsidRDefault="00066CBE" w:rsidP="00066CBE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  <w:lang w:eastAsia="en-GB"/>
        </w:rPr>
      </w:pPr>
      <w:r w:rsidRPr="00066CBE">
        <w:rPr>
          <w:rFonts w:ascii="Calibri Light" w:eastAsia="Times New Roman" w:hAnsi="Calibri Light" w:cs="Calibri Light"/>
          <w:sz w:val="24"/>
          <w:szCs w:val="24"/>
          <w:lang w:eastAsia="en-GB"/>
        </w:rPr>
        <w:t>Donations.</w:t>
      </w:r>
    </w:p>
    <w:p w:rsidR="00066CBE" w:rsidRPr="00066CBE" w:rsidRDefault="00066CBE" w:rsidP="00066CBE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  <w:lang w:eastAsia="en-GB"/>
        </w:rPr>
      </w:pPr>
      <w:r w:rsidRPr="00066CBE">
        <w:rPr>
          <w:rFonts w:ascii="Calibri Light" w:eastAsia="Times New Roman" w:hAnsi="Calibri Light" w:cs="Calibri Light"/>
          <w:sz w:val="24"/>
          <w:szCs w:val="24"/>
          <w:lang w:eastAsia="en-GB"/>
        </w:rPr>
        <w:t>Community fundraising.</w:t>
      </w:r>
    </w:p>
    <w:p w:rsidR="00066CBE" w:rsidRPr="00066CBE" w:rsidRDefault="00066CBE" w:rsidP="00066CBE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  <w:lang w:eastAsia="en-GB"/>
        </w:rPr>
      </w:pPr>
      <w:r w:rsidRPr="00066CBE">
        <w:rPr>
          <w:rFonts w:ascii="Calibri Light" w:eastAsia="Times New Roman" w:hAnsi="Calibri Light" w:cs="Calibri Light"/>
          <w:sz w:val="24"/>
          <w:szCs w:val="24"/>
          <w:lang w:eastAsia="en-GB"/>
        </w:rPr>
        <w:t>Partnerships.</w:t>
      </w:r>
    </w:p>
    <w:p w:rsidR="00066CBE" w:rsidRPr="00066CBE" w:rsidRDefault="00066CBE" w:rsidP="00066CBE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  <w:lang w:eastAsia="en-GB"/>
        </w:rPr>
      </w:pPr>
      <w:r w:rsidRPr="00066CBE">
        <w:rPr>
          <w:rFonts w:ascii="Calibri Light" w:eastAsia="Times New Roman" w:hAnsi="Calibri Light" w:cs="Calibri Light"/>
          <w:sz w:val="24"/>
          <w:szCs w:val="24"/>
          <w:lang w:eastAsia="en-GB"/>
        </w:rPr>
        <w:t>Trading activities aligned with CIC objectives.</w:t>
      </w:r>
    </w:p>
    <w:p w:rsidR="00066CBE" w:rsidRPr="00066CBE" w:rsidRDefault="00066CBE" w:rsidP="00066CBE">
      <w:p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  <w:lang w:eastAsia="en-GB"/>
        </w:rPr>
      </w:pPr>
      <w:r w:rsidRPr="00066CBE">
        <w:rPr>
          <w:rFonts w:ascii="Calibri Light" w:eastAsia="Times New Roman" w:hAnsi="Calibri Light" w:cs="Calibri Light"/>
          <w:sz w:val="24"/>
          <w:szCs w:val="24"/>
          <w:lang w:eastAsia="en-GB"/>
        </w:rPr>
        <w:t>Communi-tea Wellness CIC will maintain positive relationships with community organisations, health services, voluntary sector partners and other relevant stakeholders.</w:t>
      </w:r>
    </w:p>
    <w:p w:rsidR="00066CBE" w:rsidRPr="00066CBE" w:rsidRDefault="00066CBE" w:rsidP="00066CBE">
      <w:pPr>
        <w:spacing w:before="100" w:beforeAutospacing="1" w:after="100" w:afterAutospacing="1" w:line="240" w:lineRule="auto"/>
        <w:outlineLvl w:val="0"/>
        <w:rPr>
          <w:rFonts w:ascii="Calibri Light" w:eastAsia="Times New Roman" w:hAnsi="Calibri Light" w:cs="Calibri Light"/>
          <w:b/>
          <w:bCs/>
          <w:kern w:val="36"/>
          <w:sz w:val="48"/>
          <w:szCs w:val="48"/>
          <w:lang w:eastAsia="en-GB"/>
        </w:rPr>
      </w:pPr>
      <w:r w:rsidRPr="00066CBE">
        <w:rPr>
          <w:rFonts w:ascii="Calibri Light" w:eastAsia="Times New Roman" w:hAnsi="Calibri Light" w:cs="Calibri Light"/>
          <w:b/>
          <w:bCs/>
          <w:kern w:val="36"/>
          <w:sz w:val="48"/>
          <w:szCs w:val="48"/>
          <w:lang w:eastAsia="en-GB"/>
        </w:rPr>
        <w:t>13. Conflicts of Interest</w:t>
      </w:r>
    </w:p>
    <w:p w:rsidR="00066CBE" w:rsidRPr="00066CBE" w:rsidRDefault="00066CBE" w:rsidP="00066CBE">
      <w:p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  <w:lang w:eastAsia="en-GB"/>
        </w:rPr>
      </w:pPr>
      <w:r w:rsidRPr="00066CBE">
        <w:rPr>
          <w:rFonts w:ascii="Calibri Light" w:eastAsia="Times New Roman" w:hAnsi="Calibri Light" w:cs="Calibri Light"/>
          <w:sz w:val="24"/>
          <w:szCs w:val="24"/>
          <w:lang w:eastAsia="en-GB"/>
        </w:rPr>
        <w:t>Directors must declare any actual or potential conflict of interest.</w:t>
      </w:r>
    </w:p>
    <w:p w:rsidR="00066CBE" w:rsidRPr="00066CBE" w:rsidRDefault="00066CBE" w:rsidP="00066CBE">
      <w:p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  <w:lang w:eastAsia="en-GB"/>
        </w:rPr>
      </w:pPr>
      <w:r w:rsidRPr="00066CBE">
        <w:rPr>
          <w:rFonts w:ascii="Calibri Light" w:eastAsia="Times New Roman" w:hAnsi="Calibri Light" w:cs="Calibri Light"/>
          <w:sz w:val="24"/>
          <w:szCs w:val="24"/>
          <w:lang w:eastAsia="en-GB"/>
        </w:rPr>
        <w:t>Where a conflict exists, the Director concerned must:</w:t>
      </w:r>
    </w:p>
    <w:p w:rsidR="00066CBE" w:rsidRPr="00066CBE" w:rsidRDefault="00066CBE" w:rsidP="00066CBE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  <w:lang w:eastAsia="en-GB"/>
        </w:rPr>
      </w:pPr>
      <w:r w:rsidRPr="00066CBE">
        <w:rPr>
          <w:rFonts w:ascii="Calibri Light" w:eastAsia="Times New Roman" w:hAnsi="Calibri Light" w:cs="Calibri Light"/>
          <w:sz w:val="24"/>
          <w:szCs w:val="24"/>
          <w:lang w:eastAsia="en-GB"/>
        </w:rPr>
        <w:t>Declare the conflict.</w:t>
      </w:r>
    </w:p>
    <w:p w:rsidR="00066CBE" w:rsidRPr="00066CBE" w:rsidRDefault="00066CBE" w:rsidP="00066CBE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  <w:lang w:eastAsia="en-GB"/>
        </w:rPr>
      </w:pPr>
      <w:r w:rsidRPr="00066CBE">
        <w:rPr>
          <w:rFonts w:ascii="Calibri Light" w:eastAsia="Times New Roman" w:hAnsi="Calibri Light" w:cs="Calibri Light"/>
          <w:sz w:val="24"/>
          <w:szCs w:val="24"/>
          <w:lang w:eastAsia="en-GB"/>
        </w:rPr>
        <w:t>Not participate in decisions where appropriate.</w:t>
      </w:r>
    </w:p>
    <w:p w:rsidR="00066CBE" w:rsidRPr="00066CBE" w:rsidRDefault="00066CBE" w:rsidP="00066CBE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  <w:lang w:eastAsia="en-GB"/>
        </w:rPr>
      </w:pPr>
      <w:r w:rsidRPr="00066CBE">
        <w:rPr>
          <w:rFonts w:ascii="Calibri Light" w:eastAsia="Times New Roman" w:hAnsi="Calibri Light" w:cs="Calibri Light"/>
          <w:sz w:val="24"/>
          <w:szCs w:val="24"/>
          <w:lang w:eastAsia="en-GB"/>
        </w:rPr>
        <w:t>Ensure decisions remain fair and transparent.</w:t>
      </w:r>
    </w:p>
    <w:p w:rsidR="00066CBE" w:rsidRPr="00066CBE" w:rsidRDefault="00066CBE" w:rsidP="00066CBE">
      <w:p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  <w:lang w:eastAsia="en-GB"/>
        </w:rPr>
      </w:pPr>
      <w:r w:rsidRPr="00066CBE">
        <w:rPr>
          <w:rFonts w:ascii="Calibri Light" w:eastAsia="Times New Roman" w:hAnsi="Calibri Light" w:cs="Calibri Light"/>
          <w:sz w:val="24"/>
          <w:szCs w:val="24"/>
          <w:lang w:eastAsia="en-GB"/>
        </w:rPr>
        <w:t>A register of interests will be maintained.</w:t>
      </w:r>
    </w:p>
    <w:p w:rsidR="00066CBE" w:rsidRPr="00066CBE" w:rsidRDefault="00066CBE" w:rsidP="00066CBE">
      <w:pPr>
        <w:spacing w:before="100" w:beforeAutospacing="1" w:after="100" w:afterAutospacing="1" w:line="240" w:lineRule="auto"/>
        <w:outlineLvl w:val="0"/>
        <w:rPr>
          <w:rFonts w:ascii="Calibri Light" w:eastAsia="Times New Roman" w:hAnsi="Calibri Light" w:cs="Calibri Light"/>
          <w:b/>
          <w:bCs/>
          <w:kern w:val="36"/>
          <w:sz w:val="48"/>
          <w:szCs w:val="48"/>
          <w:lang w:eastAsia="en-GB"/>
        </w:rPr>
      </w:pPr>
      <w:r w:rsidRPr="00066CBE">
        <w:rPr>
          <w:rFonts w:ascii="Calibri Light" w:eastAsia="Times New Roman" w:hAnsi="Calibri Light" w:cs="Calibri Light"/>
          <w:b/>
          <w:bCs/>
          <w:kern w:val="36"/>
          <w:sz w:val="48"/>
          <w:szCs w:val="48"/>
          <w:lang w:eastAsia="en-GB"/>
        </w:rPr>
        <w:lastRenderedPageBreak/>
        <w:t>14. Remuneration and Expenses</w:t>
      </w:r>
    </w:p>
    <w:p w:rsidR="00066CBE" w:rsidRPr="00066CBE" w:rsidRDefault="00066CBE" w:rsidP="00066CBE">
      <w:p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  <w:lang w:eastAsia="en-GB"/>
        </w:rPr>
      </w:pPr>
      <w:r w:rsidRPr="00066CBE">
        <w:rPr>
          <w:rFonts w:ascii="Calibri Light" w:eastAsia="Times New Roman" w:hAnsi="Calibri Light" w:cs="Calibri Light"/>
          <w:sz w:val="24"/>
          <w:szCs w:val="24"/>
          <w:lang w:eastAsia="en-GB"/>
        </w:rPr>
        <w:t>Directors may receive payment for services provided to the CIC where:</w:t>
      </w:r>
    </w:p>
    <w:p w:rsidR="00066CBE" w:rsidRPr="00066CBE" w:rsidRDefault="00066CBE" w:rsidP="00066CBE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  <w:lang w:eastAsia="en-GB"/>
        </w:rPr>
      </w:pPr>
      <w:r w:rsidRPr="00066CBE">
        <w:rPr>
          <w:rFonts w:ascii="Calibri Light" w:eastAsia="Times New Roman" w:hAnsi="Calibri Light" w:cs="Calibri Light"/>
          <w:sz w:val="24"/>
          <w:szCs w:val="24"/>
          <w:lang w:eastAsia="en-GB"/>
        </w:rPr>
        <w:t>The payment is reasonable.</w:t>
      </w:r>
    </w:p>
    <w:p w:rsidR="00066CBE" w:rsidRPr="00066CBE" w:rsidRDefault="00066CBE" w:rsidP="00066CBE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  <w:lang w:eastAsia="en-GB"/>
        </w:rPr>
      </w:pPr>
      <w:r w:rsidRPr="00066CBE">
        <w:rPr>
          <w:rFonts w:ascii="Calibri Light" w:eastAsia="Times New Roman" w:hAnsi="Calibri Light" w:cs="Calibri Light"/>
          <w:sz w:val="24"/>
          <w:szCs w:val="24"/>
          <w:lang w:eastAsia="en-GB"/>
        </w:rPr>
        <w:t>It supports delivery of the organisation’s objectives.</w:t>
      </w:r>
    </w:p>
    <w:p w:rsidR="00066CBE" w:rsidRPr="00066CBE" w:rsidRDefault="00066CBE" w:rsidP="00066CBE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  <w:lang w:eastAsia="en-GB"/>
        </w:rPr>
      </w:pPr>
      <w:r w:rsidRPr="00066CBE">
        <w:rPr>
          <w:rFonts w:ascii="Calibri Light" w:eastAsia="Times New Roman" w:hAnsi="Calibri Light" w:cs="Calibri Light"/>
          <w:sz w:val="24"/>
          <w:szCs w:val="24"/>
          <w:lang w:eastAsia="en-GB"/>
        </w:rPr>
        <w:t>It has been properly approved.</w:t>
      </w:r>
    </w:p>
    <w:p w:rsidR="00066CBE" w:rsidRPr="00066CBE" w:rsidRDefault="00066CBE" w:rsidP="00066CBE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  <w:lang w:eastAsia="en-GB"/>
        </w:rPr>
      </w:pPr>
      <w:r w:rsidRPr="00066CBE">
        <w:rPr>
          <w:rFonts w:ascii="Calibri Light" w:eastAsia="Times New Roman" w:hAnsi="Calibri Light" w:cs="Calibri Light"/>
          <w:sz w:val="24"/>
          <w:szCs w:val="24"/>
          <w:lang w:eastAsia="en-GB"/>
        </w:rPr>
        <w:t>It complies with CIC regulations.</w:t>
      </w:r>
    </w:p>
    <w:p w:rsidR="00066CBE" w:rsidRPr="00066CBE" w:rsidRDefault="00066CBE" w:rsidP="00066CBE">
      <w:p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  <w:lang w:eastAsia="en-GB"/>
        </w:rPr>
      </w:pPr>
      <w:r w:rsidRPr="00066CBE">
        <w:rPr>
          <w:rFonts w:ascii="Calibri Light" w:eastAsia="Times New Roman" w:hAnsi="Calibri Light" w:cs="Calibri Light"/>
          <w:sz w:val="24"/>
          <w:szCs w:val="24"/>
          <w:lang w:eastAsia="en-GB"/>
        </w:rPr>
        <w:t>Reasonable expenses incurred while carrying out CIC activities may be reimbursed.</w:t>
      </w:r>
    </w:p>
    <w:p w:rsidR="00066CBE" w:rsidRPr="00066CBE" w:rsidRDefault="00066CBE" w:rsidP="00066CBE">
      <w:pPr>
        <w:spacing w:before="100" w:beforeAutospacing="1" w:after="100" w:afterAutospacing="1" w:line="240" w:lineRule="auto"/>
        <w:outlineLvl w:val="0"/>
        <w:rPr>
          <w:rFonts w:ascii="Calibri Light" w:eastAsia="Times New Roman" w:hAnsi="Calibri Light" w:cs="Calibri Light"/>
          <w:b/>
          <w:bCs/>
          <w:kern w:val="36"/>
          <w:sz w:val="48"/>
          <w:szCs w:val="48"/>
          <w:lang w:eastAsia="en-GB"/>
        </w:rPr>
      </w:pPr>
      <w:r w:rsidRPr="00066CBE">
        <w:rPr>
          <w:rFonts w:ascii="Calibri Light" w:eastAsia="Times New Roman" w:hAnsi="Calibri Light" w:cs="Calibri Light"/>
          <w:b/>
          <w:bCs/>
          <w:kern w:val="36"/>
          <w:sz w:val="48"/>
          <w:szCs w:val="48"/>
          <w:lang w:eastAsia="en-GB"/>
        </w:rPr>
        <w:t>15. Complaints and Feedback</w:t>
      </w:r>
    </w:p>
    <w:p w:rsidR="00066CBE" w:rsidRPr="00066CBE" w:rsidRDefault="00066CBE" w:rsidP="00066CBE">
      <w:p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  <w:lang w:eastAsia="en-GB"/>
        </w:rPr>
      </w:pPr>
      <w:r w:rsidRPr="00066CBE">
        <w:rPr>
          <w:rFonts w:ascii="Calibri Light" w:eastAsia="Times New Roman" w:hAnsi="Calibri Light" w:cs="Calibri Light"/>
          <w:sz w:val="24"/>
          <w:szCs w:val="24"/>
          <w:lang w:eastAsia="en-GB"/>
        </w:rPr>
        <w:t>Communi-tea Wellness CIC welcomes feedback and will respond constructively to concerns.</w:t>
      </w:r>
    </w:p>
    <w:p w:rsidR="00066CBE" w:rsidRPr="00066CBE" w:rsidRDefault="00066CBE" w:rsidP="00066CBE">
      <w:p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  <w:lang w:eastAsia="en-GB"/>
        </w:rPr>
      </w:pPr>
      <w:r w:rsidRPr="00066CBE">
        <w:rPr>
          <w:rFonts w:ascii="Calibri Light" w:eastAsia="Times New Roman" w:hAnsi="Calibri Light" w:cs="Calibri Light"/>
          <w:sz w:val="24"/>
          <w:szCs w:val="24"/>
          <w:lang w:eastAsia="en-GB"/>
        </w:rPr>
        <w:t>The organisation will maintain a complaints process to ensure concerns are:</w:t>
      </w:r>
    </w:p>
    <w:p w:rsidR="00066CBE" w:rsidRPr="00066CBE" w:rsidRDefault="00066CBE" w:rsidP="00066CBE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  <w:lang w:eastAsia="en-GB"/>
        </w:rPr>
      </w:pPr>
      <w:r w:rsidRPr="00066CBE">
        <w:rPr>
          <w:rFonts w:ascii="Calibri Light" w:eastAsia="Times New Roman" w:hAnsi="Calibri Light" w:cs="Calibri Light"/>
          <w:sz w:val="24"/>
          <w:szCs w:val="24"/>
          <w:lang w:eastAsia="en-GB"/>
        </w:rPr>
        <w:t>Taken seriously.</w:t>
      </w:r>
    </w:p>
    <w:p w:rsidR="00066CBE" w:rsidRPr="00066CBE" w:rsidRDefault="00066CBE" w:rsidP="00066CBE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  <w:lang w:eastAsia="en-GB"/>
        </w:rPr>
      </w:pPr>
      <w:r w:rsidRPr="00066CBE">
        <w:rPr>
          <w:rFonts w:ascii="Calibri Light" w:eastAsia="Times New Roman" w:hAnsi="Calibri Light" w:cs="Calibri Light"/>
          <w:sz w:val="24"/>
          <w:szCs w:val="24"/>
          <w:lang w:eastAsia="en-GB"/>
        </w:rPr>
        <w:t>Recorded appropriately.</w:t>
      </w:r>
    </w:p>
    <w:p w:rsidR="00066CBE" w:rsidRPr="00066CBE" w:rsidRDefault="00066CBE" w:rsidP="00066CBE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  <w:lang w:eastAsia="en-GB"/>
        </w:rPr>
      </w:pPr>
      <w:r w:rsidRPr="00066CBE">
        <w:rPr>
          <w:rFonts w:ascii="Calibri Light" w:eastAsia="Times New Roman" w:hAnsi="Calibri Light" w:cs="Calibri Light"/>
          <w:sz w:val="24"/>
          <w:szCs w:val="24"/>
          <w:lang w:eastAsia="en-GB"/>
        </w:rPr>
        <w:t>Investigated fairly.</w:t>
      </w:r>
    </w:p>
    <w:p w:rsidR="00066CBE" w:rsidRPr="00066CBE" w:rsidRDefault="00066CBE" w:rsidP="00066CBE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  <w:lang w:eastAsia="en-GB"/>
        </w:rPr>
      </w:pPr>
      <w:r w:rsidRPr="00066CBE">
        <w:rPr>
          <w:rFonts w:ascii="Calibri Light" w:eastAsia="Times New Roman" w:hAnsi="Calibri Light" w:cs="Calibri Light"/>
          <w:sz w:val="24"/>
          <w:szCs w:val="24"/>
          <w:lang w:eastAsia="en-GB"/>
        </w:rPr>
        <w:t>Used to improve services.</w:t>
      </w:r>
    </w:p>
    <w:p w:rsidR="00066CBE" w:rsidRPr="00066CBE" w:rsidRDefault="00066CBE" w:rsidP="00066CBE">
      <w:pPr>
        <w:spacing w:after="0" w:line="240" w:lineRule="auto"/>
        <w:rPr>
          <w:rFonts w:ascii="Calibri Light" w:eastAsia="Times New Roman" w:hAnsi="Calibri Light" w:cs="Calibri Light"/>
          <w:sz w:val="24"/>
          <w:szCs w:val="24"/>
          <w:lang w:eastAsia="en-GB"/>
        </w:rPr>
      </w:pPr>
    </w:p>
    <w:p w:rsidR="00066CBE" w:rsidRPr="00066CBE" w:rsidRDefault="00066CBE" w:rsidP="00066CBE">
      <w:pPr>
        <w:spacing w:before="100" w:beforeAutospacing="1" w:after="100" w:afterAutospacing="1" w:line="240" w:lineRule="auto"/>
        <w:outlineLvl w:val="0"/>
        <w:rPr>
          <w:rFonts w:ascii="Calibri Light" w:eastAsia="Times New Roman" w:hAnsi="Calibri Light" w:cs="Calibri Light"/>
          <w:b/>
          <w:bCs/>
          <w:kern w:val="36"/>
          <w:sz w:val="48"/>
          <w:szCs w:val="48"/>
          <w:lang w:eastAsia="en-GB"/>
        </w:rPr>
      </w:pPr>
      <w:r w:rsidRPr="00066CBE">
        <w:rPr>
          <w:rFonts w:ascii="Calibri Light" w:eastAsia="Times New Roman" w:hAnsi="Calibri Light" w:cs="Calibri Light"/>
          <w:b/>
          <w:bCs/>
          <w:kern w:val="36"/>
          <w:sz w:val="48"/>
          <w:szCs w:val="48"/>
          <w:lang w:eastAsia="en-GB"/>
        </w:rPr>
        <w:t>16. Review o</w:t>
      </w:r>
      <w:r w:rsidR="008D3132">
        <w:rPr>
          <w:rFonts w:ascii="Calibri Light" w:eastAsia="Times New Roman" w:hAnsi="Calibri Light" w:cs="Calibri Light"/>
          <w:b/>
          <w:bCs/>
          <w:kern w:val="36"/>
          <w:sz w:val="48"/>
          <w:szCs w:val="48"/>
          <w:lang w:eastAsia="en-GB"/>
        </w:rPr>
        <w:t>f</w:t>
      </w:r>
      <w:r w:rsidRPr="00066CBE">
        <w:rPr>
          <w:rFonts w:ascii="Calibri Light" w:eastAsia="Times New Roman" w:hAnsi="Calibri Light" w:cs="Calibri Light"/>
          <w:b/>
          <w:bCs/>
          <w:kern w:val="36"/>
          <w:sz w:val="48"/>
          <w:szCs w:val="48"/>
          <w:lang w:eastAsia="en-GB"/>
        </w:rPr>
        <w:t xml:space="preserve"> Governance</w:t>
      </w:r>
    </w:p>
    <w:p w:rsidR="00066CBE" w:rsidRPr="00066CBE" w:rsidRDefault="00066CBE" w:rsidP="00066CBE">
      <w:p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  <w:lang w:eastAsia="en-GB"/>
        </w:rPr>
      </w:pPr>
      <w:r w:rsidRPr="00066CBE">
        <w:rPr>
          <w:rFonts w:ascii="Calibri Light" w:eastAsia="Times New Roman" w:hAnsi="Calibri Light" w:cs="Calibri Light"/>
          <w:sz w:val="24"/>
          <w:szCs w:val="24"/>
          <w:lang w:eastAsia="en-GB"/>
        </w:rPr>
        <w:t>This Governance Document will be reviewed periodically by Directors to ensure it remains effective and reflects:</w:t>
      </w:r>
    </w:p>
    <w:p w:rsidR="00066CBE" w:rsidRPr="00066CBE" w:rsidRDefault="00066CBE" w:rsidP="00066CBE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  <w:lang w:eastAsia="en-GB"/>
        </w:rPr>
      </w:pPr>
      <w:r w:rsidRPr="00066CBE">
        <w:rPr>
          <w:rFonts w:ascii="Calibri Light" w:eastAsia="Times New Roman" w:hAnsi="Calibri Light" w:cs="Calibri Light"/>
          <w:sz w:val="24"/>
          <w:szCs w:val="24"/>
          <w:lang w:eastAsia="en-GB"/>
        </w:rPr>
        <w:t>The needs of the community.</w:t>
      </w:r>
    </w:p>
    <w:p w:rsidR="00066CBE" w:rsidRPr="00066CBE" w:rsidRDefault="00066CBE" w:rsidP="00066CBE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  <w:lang w:eastAsia="en-GB"/>
        </w:rPr>
      </w:pPr>
      <w:r w:rsidRPr="00066CBE">
        <w:rPr>
          <w:rFonts w:ascii="Calibri Light" w:eastAsia="Times New Roman" w:hAnsi="Calibri Light" w:cs="Calibri Light"/>
          <w:sz w:val="24"/>
          <w:szCs w:val="24"/>
          <w:lang w:eastAsia="en-GB"/>
        </w:rPr>
        <w:t>Changes in legislation.</w:t>
      </w:r>
    </w:p>
    <w:p w:rsidR="00066CBE" w:rsidRPr="00066CBE" w:rsidRDefault="00066CBE" w:rsidP="00066CBE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  <w:lang w:eastAsia="en-GB"/>
        </w:rPr>
      </w:pPr>
      <w:r w:rsidRPr="00066CBE">
        <w:rPr>
          <w:rFonts w:ascii="Calibri Light" w:eastAsia="Times New Roman" w:hAnsi="Calibri Light" w:cs="Calibri Light"/>
          <w:sz w:val="24"/>
          <w:szCs w:val="24"/>
          <w:lang w:eastAsia="en-GB"/>
        </w:rPr>
        <w:t>Organisational development.</w:t>
      </w:r>
    </w:p>
    <w:p w:rsidR="00066CBE" w:rsidRPr="00066CBE" w:rsidRDefault="00066CBE" w:rsidP="00066CBE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  <w:lang w:eastAsia="en-GB"/>
        </w:rPr>
      </w:pPr>
      <w:r w:rsidRPr="00066CBE">
        <w:rPr>
          <w:rFonts w:ascii="Calibri Light" w:eastAsia="Times New Roman" w:hAnsi="Calibri Light" w:cs="Calibri Light"/>
          <w:sz w:val="24"/>
          <w:szCs w:val="24"/>
          <w:lang w:eastAsia="en-GB"/>
        </w:rPr>
        <w:t>Best practice.</w:t>
      </w:r>
    </w:p>
    <w:p w:rsidR="00066CBE" w:rsidRDefault="00066CBE" w:rsidP="00066CBE">
      <w:pPr>
        <w:spacing w:after="0" w:line="240" w:lineRule="auto"/>
        <w:rPr>
          <w:rFonts w:ascii="Calibri Light" w:eastAsia="Times New Roman" w:hAnsi="Calibri Light" w:cs="Calibri Light"/>
          <w:sz w:val="24"/>
          <w:szCs w:val="24"/>
          <w:lang w:eastAsia="en-GB"/>
        </w:rPr>
      </w:pPr>
    </w:p>
    <w:p w:rsidR="008D3132" w:rsidRDefault="008D3132" w:rsidP="00066CBE">
      <w:pPr>
        <w:spacing w:after="0" w:line="240" w:lineRule="auto"/>
        <w:rPr>
          <w:rFonts w:ascii="Calibri Light" w:eastAsia="Times New Roman" w:hAnsi="Calibri Light" w:cs="Calibri Light"/>
          <w:sz w:val="24"/>
          <w:szCs w:val="24"/>
          <w:lang w:eastAsia="en-GB"/>
        </w:rPr>
      </w:pPr>
    </w:p>
    <w:p w:rsidR="008D3132" w:rsidRDefault="008D3132" w:rsidP="00066CBE">
      <w:pPr>
        <w:spacing w:after="0" w:line="240" w:lineRule="auto"/>
        <w:rPr>
          <w:rFonts w:ascii="Calibri Light" w:eastAsia="Times New Roman" w:hAnsi="Calibri Light" w:cs="Calibri Light"/>
          <w:sz w:val="24"/>
          <w:szCs w:val="24"/>
          <w:lang w:eastAsia="en-GB"/>
        </w:rPr>
      </w:pPr>
    </w:p>
    <w:p w:rsidR="008D3132" w:rsidRPr="00066CBE" w:rsidRDefault="008D3132" w:rsidP="00066CBE">
      <w:pPr>
        <w:spacing w:after="0" w:line="240" w:lineRule="auto"/>
        <w:rPr>
          <w:rFonts w:ascii="Calibri Light" w:eastAsia="Times New Roman" w:hAnsi="Calibri Light" w:cs="Calibri Light"/>
          <w:sz w:val="24"/>
          <w:szCs w:val="24"/>
          <w:lang w:eastAsia="en-GB"/>
        </w:rPr>
      </w:pPr>
    </w:p>
    <w:p w:rsidR="00066CBE" w:rsidRPr="00066CBE" w:rsidRDefault="00066CBE" w:rsidP="00066CBE">
      <w:pPr>
        <w:spacing w:before="100" w:beforeAutospacing="1" w:after="100" w:afterAutospacing="1" w:line="240" w:lineRule="auto"/>
        <w:outlineLvl w:val="0"/>
        <w:rPr>
          <w:rFonts w:ascii="Calibri Light" w:eastAsia="Times New Roman" w:hAnsi="Calibri Light" w:cs="Calibri Light"/>
          <w:b/>
          <w:bCs/>
          <w:kern w:val="36"/>
          <w:sz w:val="48"/>
          <w:szCs w:val="48"/>
          <w:lang w:eastAsia="en-GB"/>
        </w:rPr>
      </w:pPr>
      <w:r w:rsidRPr="00066CBE">
        <w:rPr>
          <w:rFonts w:ascii="Calibri Light" w:eastAsia="Times New Roman" w:hAnsi="Calibri Light" w:cs="Calibri Light"/>
          <w:b/>
          <w:bCs/>
          <w:kern w:val="36"/>
          <w:sz w:val="48"/>
          <w:szCs w:val="48"/>
          <w:lang w:eastAsia="en-GB"/>
        </w:rPr>
        <w:lastRenderedPageBreak/>
        <w:t>17. Dissolution</w:t>
      </w:r>
    </w:p>
    <w:p w:rsidR="00066CBE" w:rsidRPr="00066CBE" w:rsidRDefault="00066CBE" w:rsidP="00066CBE">
      <w:p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  <w:lang w:eastAsia="en-GB"/>
        </w:rPr>
      </w:pPr>
      <w:r w:rsidRPr="00066CBE">
        <w:rPr>
          <w:rFonts w:ascii="Calibri Light" w:eastAsia="Times New Roman" w:hAnsi="Calibri Light" w:cs="Calibri Light"/>
          <w:sz w:val="24"/>
          <w:szCs w:val="24"/>
          <w:lang w:eastAsia="en-GB"/>
        </w:rPr>
        <w:t>If Communi-tea Wellness CIC is dissolved, remaining assets will be transferred to another asset-locked organisation with similar community purposes, in accordance with CIC regulations.</w:t>
      </w:r>
    </w:p>
    <w:p w:rsidR="00066CBE" w:rsidRPr="00066CBE" w:rsidRDefault="00066CBE" w:rsidP="008D3132">
      <w:p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  <w:lang w:eastAsia="en-GB"/>
        </w:rPr>
      </w:pPr>
      <w:r w:rsidRPr="00066CBE">
        <w:rPr>
          <w:rFonts w:ascii="Calibri Light" w:eastAsia="Times New Roman" w:hAnsi="Calibri Light" w:cs="Calibri Light"/>
          <w:sz w:val="24"/>
          <w:szCs w:val="24"/>
          <w:lang w:eastAsia="en-GB"/>
        </w:rPr>
        <w:t>No assets will be distributed to Directors or members except where legally permitted.</w:t>
      </w:r>
    </w:p>
    <w:p w:rsidR="00066CBE" w:rsidRPr="00066CBE" w:rsidRDefault="00066CBE" w:rsidP="00066CBE">
      <w:pPr>
        <w:spacing w:before="100" w:beforeAutospacing="1" w:after="100" w:afterAutospacing="1" w:line="240" w:lineRule="auto"/>
        <w:outlineLvl w:val="0"/>
        <w:rPr>
          <w:rFonts w:ascii="Calibri Light" w:eastAsia="Times New Roman" w:hAnsi="Calibri Light" w:cs="Calibri Light"/>
          <w:b/>
          <w:bCs/>
          <w:kern w:val="36"/>
          <w:sz w:val="48"/>
          <w:szCs w:val="48"/>
          <w:lang w:eastAsia="en-GB"/>
        </w:rPr>
      </w:pPr>
      <w:r w:rsidRPr="00066CBE">
        <w:rPr>
          <w:rFonts w:ascii="Calibri Light" w:eastAsia="Times New Roman" w:hAnsi="Calibri Light" w:cs="Calibri Light"/>
          <w:b/>
          <w:bCs/>
          <w:kern w:val="36"/>
          <w:sz w:val="48"/>
          <w:szCs w:val="48"/>
          <w:lang w:eastAsia="en-GB"/>
        </w:rPr>
        <w:t>18. Declaration</w:t>
      </w:r>
    </w:p>
    <w:p w:rsidR="00066CBE" w:rsidRPr="00066CBE" w:rsidRDefault="00066CBE" w:rsidP="00066CBE">
      <w:p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  <w:lang w:eastAsia="en-GB"/>
        </w:rPr>
      </w:pPr>
      <w:r w:rsidRPr="00066CBE">
        <w:rPr>
          <w:rFonts w:ascii="Calibri Light" w:eastAsia="Times New Roman" w:hAnsi="Calibri Light" w:cs="Calibri Light"/>
          <w:sz w:val="24"/>
          <w:szCs w:val="24"/>
          <w:lang w:eastAsia="en-GB"/>
        </w:rPr>
        <w:t>The Directors of Communi-tea Wellness CIC agree to operate the organisation in accordance with this Governance Document, the Articles of Association and the principles of community benefit, transparency and accountability.</w:t>
      </w:r>
    </w:p>
    <w:p w:rsidR="00066CBE" w:rsidRPr="00066CBE" w:rsidRDefault="00066CBE" w:rsidP="00066CBE">
      <w:p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  <w:lang w:eastAsia="en-GB"/>
        </w:rPr>
      </w:pPr>
      <w:r w:rsidRPr="00066CBE">
        <w:rPr>
          <w:rFonts w:ascii="Calibri Light" w:eastAsia="Times New Roman" w:hAnsi="Calibri Light" w:cs="Calibri Light"/>
          <w:b/>
          <w:bCs/>
          <w:sz w:val="24"/>
          <w:szCs w:val="24"/>
          <w:lang w:eastAsia="en-GB"/>
        </w:rPr>
        <w:t>Director:</w:t>
      </w:r>
      <w:r w:rsidRPr="00066CBE">
        <w:rPr>
          <w:rFonts w:ascii="Calibri Light" w:eastAsia="Times New Roman" w:hAnsi="Calibri Light" w:cs="Calibri Light"/>
          <w:sz w:val="24"/>
          <w:szCs w:val="24"/>
          <w:lang w:eastAsia="en-GB"/>
        </w:rPr>
        <w:t xml:space="preserve"> Laura Bromley</w:t>
      </w:r>
      <w:r w:rsidRPr="00066CBE">
        <w:rPr>
          <w:rFonts w:ascii="Calibri Light" w:eastAsia="Times New Roman" w:hAnsi="Calibri Light" w:cs="Calibri Light"/>
          <w:sz w:val="24"/>
          <w:szCs w:val="24"/>
          <w:lang w:eastAsia="en-GB"/>
        </w:rPr>
        <w:br/>
        <w:t xml:space="preserve">Date: </w:t>
      </w:r>
      <w:r w:rsidR="00162AE6">
        <w:rPr>
          <w:rFonts w:ascii="Calibri Light" w:eastAsia="Times New Roman" w:hAnsi="Calibri Light" w:cs="Calibri Light"/>
          <w:sz w:val="24"/>
          <w:szCs w:val="24"/>
          <w:lang w:eastAsia="en-GB"/>
        </w:rPr>
        <w:t>1/4/26</w:t>
      </w:r>
    </w:p>
    <w:p w:rsidR="00066CBE" w:rsidRPr="00066CBE" w:rsidRDefault="00066CBE" w:rsidP="00066CBE">
      <w:p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  <w:lang w:eastAsia="en-GB"/>
        </w:rPr>
      </w:pPr>
      <w:r w:rsidRPr="00066CBE">
        <w:rPr>
          <w:rFonts w:ascii="Calibri Light" w:eastAsia="Times New Roman" w:hAnsi="Calibri Light" w:cs="Calibri Light"/>
          <w:b/>
          <w:bCs/>
          <w:sz w:val="24"/>
          <w:szCs w:val="24"/>
          <w:lang w:eastAsia="en-GB"/>
        </w:rPr>
        <w:t>Director:</w:t>
      </w:r>
      <w:r w:rsidRPr="00066CBE">
        <w:rPr>
          <w:rFonts w:ascii="Calibri Light" w:eastAsia="Times New Roman" w:hAnsi="Calibri Light" w:cs="Calibri Light"/>
          <w:sz w:val="24"/>
          <w:szCs w:val="24"/>
          <w:lang w:eastAsia="en-GB"/>
        </w:rPr>
        <w:t xml:space="preserve"> Heidi Hanna</w:t>
      </w:r>
      <w:r w:rsidRPr="00066CBE">
        <w:rPr>
          <w:rFonts w:ascii="Calibri Light" w:eastAsia="Times New Roman" w:hAnsi="Calibri Light" w:cs="Calibri Light"/>
          <w:sz w:val="24"/>
          <w:szCs w:val="24"/>
          <w:lang w:eastAsia="en-GB"/>
        </w:rPr>
        <w:br/>
        <w:t xml:space="preserve">Date: </w:t>
      </w:r>
      <w:r w:rsidR="00162AE6">
        <w:rPr>
          <w:rFonts w:ascii="Calibri Light" w:eastAsia="Times New Roman" w:hAnsi="Calibri Light" w:cs="Calibri Light"/>
          <w:sz w:val="24"/>
          <w:szCs w:val="24"/>
          <w:lang w:eastAsia="en-GB"/>
        </w:rPr>
        <w:t>1/4/26</w:t>
      </w:r>
    </w:p>
    <w:p w:rsidR="00066CBE" w:rsidRPr="00066CBE" w:rsidRDefault="00066CBE" w:rsidP="00066CBE">
      <w:p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  <w:lang w:eastAsia="en-GB"/>
        </w:rPr>
      </w:pPr>
      <w:r w:rsidRPr="00066CBE">
        <w:rPr>
          <w:rFonts w:ascii="Calibri Light" w:eastAsia="Times New Roman" w:hAnsi="Calibri Light" w:cs="Calibri Light"/>
          <w:b/>
          <w:bCs/>
          <w:sz w:val="24"/>
          <w:szCs w:val="24"/>
          <w:lang w:eastAsia="en-GB"/>
        </w:rPr>
        <w:t>Director:</w:t>
      </w:r>
      <w:r w:rsidRPr="00066CBE">
        <w:rPr>
          <w:rFonts w:ascii="Calibri Light" w:eastAsia="Times New Roman" w:hAnsi="Calibri Light" w:cs="Calibri Light"/>
          <w:sz w:val="24"/>
          <w:szCs w:val="24"/>
          <w:lang w:eastAsia="en-GB"/>
        </w:rPr>
        <w:t xml:space="preserve"> Moesha Robertson</w:t>
      </w:r>
      <w:r w:rsidRPr="00066CBE">
        <w:rPr>
          <w:rFonts w:ascii="Calibri Light" w:eastAsia="Times New Roman" w:hAnsi="Calibri Light" w:cs="Calibri Light"/>
          <w:sz w:val="24"/>
          <w:szCs w:val="24"/>
          <w:lang w:eastAsia="en-GB"/>
        </w:rPr>
        <w:br/>
        <w:t xml:space="preserve">Date: </w:t>
      </w:r>
      <w:r w:rsidR="00162AE6">
        <w:rPr>
          <w:rFonts w:ascii="Calibri Light" w:eastAsia="Times New Roman" w:hAnsi="Calibri Light" w:cs="Calibri Light"/>
          <w:sz w:val="24"/>
          <w:szCs w:val="24"/>
          <w:lang w:eastAsia="en-GB"/>
        </w:rPr>
        <w:t>1/4/26</w:t>
      </w:r>
    </w:p>
    <w:p w:rsidR="00066CBE" w:rsidRPr="00066CBE" w:rsidRDefault="00066CBE" w:rsidP="00066CBE">
      <w:p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  <w:lang w:eastAsia="en-GB"/>
        </w:rPr>
      </w:pPr>
      <w:r w:rsidRPr="00066CBE">
        <w:rPr>
          <w:rFonts w:ascii="Calibri Light" w:eastAsia="Times New Roman" w:hAnsi="Calibri Light" w:cs="Calibri Light"/>
          <w:b/>
          <w:bCs/>
          <w:sz w:val="24"/>
          <w:szCs w:val="24"/>
          <w:lang w:eastAsia="en-GB"/>
        </w:rPr>
        <w:t>Communi-tea Wellness CIC</w:t>
      </w:r>
      <w:r w:rsidRPr="00066CBE">
        <w:rPr>
          <w:rFonts w:ascii="Calibri Light" w:eastAsia="Times New Roman" w:hAnsi="Calibri Light" w:cs="Calibri Light"/>
          <w:sz w:val="24"/>
          <w:szCs w:val="24"/>
          <w:lang w:eastAsia="en-GB"/>
        </w:rPr>
        <w:br/>
      </w:r>
      <w:hyperlink r:id="rId8" w:history="1">
        <w:r w:rsidRPr="00066CBE">
          <w:rPr>
            <w:rFonts w:ascii="Calibri Light" w:eastAsia="Times New Roman" w:hAnsi="Calibri Light" w:cs="Calibri Light"/>
            <w:color w:val="0000FF"/>
            <w:sz w:val="24"/>
            <w:szCs w:val="24"/>
            <w:u w:val="single"/>
            <w:lang w:eastAsia="en-GB"/>
          </w:rPr>
          <w:t>www.communiteawellnesscic.co.uk</w:t>
        </w:r>
      </w:hyperlink>
    </w:p>
    <w:p w:rsidR="00142AF1" w:rsidRPr="00066CBE" w:rsidRDefault="00142AF1">
      <w:pPr>
        <w:rPr>
          <w:rFonts w:ascii="Calibri Light" w:hAnsi="Calibri Light" w:cs="Calibri Light"/>
        </w:rPr>
      </w:pPr>
    </w:p>
    <w:sectPr w:rsidR="00142AF1" w:rsidRPr="00066CBE" w:rsidSect="00142AF1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06227" w:rsidRDefault="00506227" w:rsidP="00066CBE">
      <w:pPr>
        <w:spacing w:after="0" w:line="240" w:lineRule="auto"/>
      </w:pPr>
      <w:r>
        <w:separator/>
      </w:r>
    </w:p>
  </w:endnote>
  <w:endnote w:type="continuationSeparator" w:id="1">
    <w:p w:rsidR="00506227" w:rsidRDefault="00506227" w:rsidP="00066C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06227" w:rsidRDefault="00506227" w:rsidP="00066CBE">
      <w:pPr>
        <w:spacing w:after="0" w:line="240" w:lineRule="auto"/>
      </w:pPr>
      <w:r>
        <w:separator/>
      </w:r>
    </w:p>
  </w:footnote>
  <w:footnote w:type="continuationSeparator" w:id="1">
    <w:p w:rsidR="00506227" w:rsidRDefault="00506227" w:rsidP="00066C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6CBE" w:rsidRDefault="00066CBE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2263140</wp:posOffset>
          </wp:positionH>
          <wp:positionV relativeFrom="paragraph">
            <wp:posOffset>-324485</wp:posOffset>
          </wp:positionV>
          <wp:extent cx="1091565" cy="945515"/>
          <wp:effectExtent l="171450" t="133350" r="356235" b="311785"/>
          <wp:wrapTight wrapText="bothSides">
            <wp:wrapPolygon edited="0">
              <wp:start x="4147" y="-3046"/>
              <wp:lineTo x="1131" y="-2611"/>
              <wp:lineTo x="-3393" y="1306"/>
              <wp:lineTo x="-2639" y="24806"/>
              <wp:lineTo x="1131" y="28723"/>
              <wp:lineTo x="2262" y="28723"/>
              <wp:lineTo x="22995" y="28723"/>
              <wp:lineTo x="24126" y="28723"/>
              <wp:lineTo x="27518" y="25676"/>
              <wp:lineTo x="27518" y="24806"/>
              <wp:lineTo x="28272" y="18278"/>
              <wp:lineTo x="28272" y="3917"/>
              <wp:lineTo x="28649" y="1741"/>
              <wp:lineTo x="24126" y="-2611"/>
              <wp:lineTo x="21110" y="-3046"/>
              <wp:lineTo x="4147" y="-3046"/>
            </wp:wrapPolygon>
          </wp:wrapTight>
          <wp:docPr id="2" name="Picture 0" descr="WhatsApp Image 2025-08-30 at 22.10.12 (1) (1)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WhatsApp Image 2025-08-30 at 22.10.12 (1) (1).jpeg"/>
                  <pic:cNvPicPr/>
                </pic:nvPicPr>
                <pic:blipFill>
                  <a:blip r:embed="rId1"/>
                  <a:srcRect l="8287" t="11050" r="8840" b="17127"/>
                  <a:stretch>
                    <a:fillRect/>
                  </a:stretch>
                </pic:blipFill>
                <pic:spPr>
                  <a:xfrm>
                    <a:off x="0" y="0"/>
                    <a:ext cx="1091565" cy="945515"/>
                  </a:xfrm>
                  <a:prstGeom prst="rect">
                    <a:avLst/>
                  </a:prstGeom>
                  <a:ln>
                    <a:noFill/>
                  </a:ln>
                  <a:effectLst>
                    <a:outerShdw blurRad="292100" dist="139700" dir="2700000" algn="tl" rotWithShape="0">
                      <a:srgbClr val="333333">
                        <a:alpha val="65000"/>
                      </a:srgbClr>
                    </a:outerShdw>
                  </a:effectLst>
                </pic:spPr>
              </pic:pic>
            </a:graphicData>
          </a:graphic>
        </wp:anchor>
      </w:drawing>
    </w:r>
  </w:p>
  <w:p w:rsidR="00066CBE" w:rsidRDefault="00066CBE">
    <w:pPr>
      <w:pStyle w:val="Header"/>
    </w:pPr>
  </w:p>
  <w:p w:rsidR="00066CBE" w:rsidRDefault="00066CBE">
    <w:pPr>
      <w:pStyle w:val="Header"/>
    </w:pPr>
  </w:p>
  <w:p w:rsidR="00066CBE" w:rsidRDefault="00066CBE">
    <w:pPr>
      <w:pStyle w:val="Header"/>
    </w:pPr>
  </w:p>
  <w:p w:rsidR="00066CBE" w:rsidRDefault="00066CBE" w:rsidP="00066CBE">
    <w:pPr>
      <w:spacing w:before="100" w:beforeAutospacing="1" w:after="100" w:afterAutospacing="1" w:line="240" w:lineRule="auto"/>
      <w:jc w:val="center"/>
      <w:outlineLvl w:val="0"/>
    </w:pPr>
    <w:r w:rsidRPr="00066CBE">
      <w:rPr>
        <w:rFonts w:ascii="Calibri Light" w:eastAsia="Times New Roman" w:hAnsi="Calibri Light" w:cs="Calibri Light"/>
        <w:b/>
        <w:bCs/>
        <w:kern w:val="36"/>
        <w:sz w:val="48"/>
        <w:szCs w:val="48"/>
        <w:lang w:eastAsia="en-GB"/>
      </w:rPr>
      <w:t>Governance Document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283216"/>
    <w:multiLevelType w:val="multilevel"/>
    <w:tmpl w:val="6F0CBE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36323B3"/>
    <w:multiLevelType w:val="multilevel"/>
    <w:tmpl w:val="8F96EA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DA404F9"/>
    <w:multiLevelType w:val="multilevel"/>
    <w:tmpl w:val="EB5A93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FB37B58"/>
    <w:multiLevelType w:val="multilevel"/>
    <w:tmpl w:val="6640FD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38312C8"/>
    <w:multiLevelType w:val="multilevel"/>
    <w:tmpl w:val="779625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7093378"/>
    <w:multiLevelType w:val="multilevel"/>
    <w:tmpl w:val="8AD44E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9851D41"/>
    <w:multiLevelType w:val="multilevel"/>
    <w:tmpl w:val="D71860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C81188E"/>
    <w:multiLevelType w:val="multilevel"/>
    <w:tmpl w:val="4AEA5E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47A5190"/>
    <w:multiLevelType w:val="multilevel"/>
    <w:tmpl w:val="81CC13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7AA0A31"/>
    <w:multiLevelType w:val="multilevel"/>
    <w:tmpl w:val="346ECB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9394DFF"/>
    <w:multiLevelType w:val="multilevel"/>
    <w:tmpl w:val="E424E3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8823614"/>
    <w:multiLevelType w:val="multilevel"/>
    <w:tmpl w:val="A3208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98A3C37"/>
    <w:multiLevelType w:val="multilevel"/>
    <w:tmpl w:val="7988E9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1036DFA"/>
    <w:multiLevelType w:val="multilevel"/>
    <w:tmpl w:val="D6E6D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34225A1"/>
    <w:multiLevelType w:val="multilevel"/>
    <w:tmpl w:val="9F169F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4100803"/>
    <w:multiLevelType w:val="multilevel"/>
    <w:tmpl w:val="2480BE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687527DD"/>
    <w:multiLevelType w:val="multilevel"/>
    <w:tmpl w:val="FF1EC1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5"/>
  </w:num>
  <w:num w:numId="3">
    <w:abstractNumId w:val="3"/>
  </w:num>
  <w:num w:numId="4">
    <w:abstractNumId w:val="1"/>
  </w:num>
  <w:num w:numId="5">
    <w:abstractNumId w:val="6"/>
  </w:num>
  <w:num w:numId="6">
    <w:abstractNumId w:val="9"/>
  </w:num>
  <w:num w:numId="7">
    <w:abstractNumId w:val="10"/>
  </w:num>
  <w:num w:numId="8">
    <w:abstractNumId w:val="0"/>
  </w:num>
  <w:num w:numId="9">
    <w:abstractNumId w:val="13"/>
  </w:num>
  <w:num w:numId="10">
    <w:abstractNumId w:val="15"/>
  </w:num>
  <w:num w:numId="11">
    <w:abstractNumId w:val="7"/>
  </w:num>
  <w:num w:numId="12">
    <w:abstractNumId w:val="2"/>
  </w:num>
  <w:num w:numId="13">
    <w:abstractNumId w:val="16"/>
  </w:num>
  <w:num w:numId="14">
    <w:abstractNumId w:val="4"/>
  </w:num>
  <w:num w:numId="15">
    <w:abstractNumId w:val="8"/>
  </w:num>
  <w:num w:numId="16">
    <w:abstractNumId w:val="14"/>
  </w:num>
  <w:num w:numId="17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66CBE"/>
    <w:rsid w:val="00066CBE"/>
    <w:rsid w:val="00142AF1"/>
    <w:rsid w:val="00162AE6"/>
    <w:rsid w:val="00506227"/>
    <w:rsid w:val="008D3132"/>
    <w:rsid w:val="00A83B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2AF1"/>
  </w:style>
  <w:style w:type="paragraph" w:styleId="Heading1">
    <w:name w:val="heading 1"/>
    <w:basedOn w:val="Normal"/>
    <w:link w:val="Heading1Char"/>
    <w:uiPriority w:val="9"/>
    <w:qFormat/>
    <w:rsid w:val="00066CB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2">
    <w:name w:val="heading 2"/>
    <w:basedOn w:val="Normal"/>
    <w:link w:val="Heading2Char"/>
    <w:uiPriority w:val="9"/>
    <w:qFormat/>
    <w:rsid w:val="00066CB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66CBE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066CBE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066C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066CBE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066CBE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semiHidden/>
    <w:unhideWhenUsed/>
    <w:rsid w:val="00066CB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66CBE"/>
  </w:style>
  <w:style w:type="paragraph" w:styleId="Footer">
    <w:name w:val="footer"/>
    <w:basedOn w:val="Normal"/>
    <w:link w:val="FooterChar"/>
    <w:uiPriority w:val="99"/>
    <w:semiHidden/>
    <w:unhideWhenUsed/>
    <w:rsid w:val="00066CB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66CB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589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mmuniteawellnesscic.co.uk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communiteawellnesscic.co.uk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1158</Words>
  <Characters>6606</Characters>
  <Application>Microsoft Office Word</Application>
  <DocSecurity>0</DocSecurity>
  <Lines>55</Lines>
  <Paragraphs>15</Paragraphs>
  <ScaleCrop>false</ScaleCrop>
  <Company>Grizli777</Company>
  <LinksUpToDate>false</LinksUpToDate>
  <CharactersWithSpaces>7749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Laura Bromley</dc:creator>
  <cp:lastModifiedBy>Laura Bromley</cp:lastModifiedBy>
  <cp:revision>4</cp:revision>
  <dcterms:created xsi:type="dcterms:W3CDTF">2026-07-27T20:55:00Z</dcterms:created>
  <dcterms:modified xsi:type="dcterms:W3CDTF">2026-07-27T21:02:00Z</dcterms:modified>
</cp:coreProperties>
</file>